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2512"/>
        <w:gridCol w:w="2513"/>
        <w:gridCol w:w="2512"/>
        <w:gridCol w:w="2513"/>
      </w:tblGrid>
      <w:tr w:rsidR="006D7632" w:rsidRPr="00791244" w14:paraId="6033B305" w14:textId="77777777" w:rsidTr="00814612">
        <w:trPr>
          <w:jc w:val="center"/>
        </w:trPr>
        <w:tc>
          <w:tcPr>
            <w:tcW w:w="2512" w:type="dxa"/>
            <w:tcBorders>
              <w:top w:val="single" w:sz="12" w:space="0" w:color="auto"/>
              <w:left w:val="single" w:sz="12" w:space="0" w:color="auto"/>
              <w:bottom w:val="single" w:sz="12" w:space="0" w:color="auto"/>
              <w:right w:val="single" w:sz="12" w:space="0" w:color="auto"/>
            </w:tcBorders>
          </w:tcPr>
          <w:p w14:paraId="76ACE004" w14:textId="77777777" w:rsidR="006D7632" w:rsidRPr="00791244" w:rsidRDefault="006D7632" w:rsidP="00F60FC0">
            <w:pPr>
              <w:spacing w:before="240" w:after="120" w:line="23" w:lineRule="atLeast"/>
              <w:jc w:val="center"/>
              <w:rPr>
                <w:rFonts w:ascii="Arial" w:hAnsi="Arial" w:cs="Arial"/>
              </w:rPr>
            </w:pPr>
            <w:bookmarkStart w:id="0" w:name="_Hlk515438810"/>
            <w:bookmarkStart w:id="1" w:name="_Hlk489002469"/>
            <w:bookmarkStart w:id="2" w:name="_Hlk515355956"/>
            <w:r w:rsidRPr="00791244">
              <w:rPr>
                <w:noProof/>
              </w:rPr>
              <w:drawing>
                <wp:inline distT="0" distB="0" distL="0" distR="0" wp14:anchorId="765BDE50" wp14:editId="3D6C9854">
                  <wp:extent cx="1030014" cy="866775"/>
                  <wp:effectExtent l="0" t="0" r="0" b="0"/>
                  <wp:docPr id="11" name="Picture 11"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538" w:type="dxa"/>
            <w:gridSpan w:val="3"/>
            <w:tcBorders>
              <w:top w:val="single" w:sz="12" w:space="0" w:color="auto"/>
              <w:left w:val="single" w:sz="12" w:space="0" w:color="auto"/>
              <w:bottom w:val="single" w:sz="12" w:space="0" w:color="auto"/>
              <w:right w:val="single" w:sz="12" w:space="0" w:color="auto"/>
            </w:tcBorders>
            <w:vAlign w:val="center"/>
          </w:tcPr>
          <w:p w14:paraId="611AE799" w14:textId="4726DD06" w:rsidR="006D7632" w:rsidRPr="0005462F" w:rsidRDefault="006D7632" w:rsidP="00F60FC0">
            <w:pPr>
              <w:spacing w:after="120" w:line="23" w:lineRule="atLeast"/>
              <w:jc w:val="center"/>
              <w:rPr>
                <w:rFonts w:ascii="Georgia" w:hAnsi="Georgia" w:cs="Arial"/>
              </w:rPr>
            </w:pPr>
            <w:r>
              <w:rPr>
                <w:rFonts w:ascii="Georgia" w:hAnsi="Georgia" w:cs="Arial"/>
                <w:sz w:val="40"/>
                <w:szCs w:val="36"/>
              </w:rPr>
              <w:t>Environmental Justice 101</w:t>
            </w:r>
          </w:p>
        </w:tc>
      </w:tr>
      <w:tr w:rsidR="006D7632" w:rsidRPr="005D44F0" w14:paraId="58D98A3D" w14:textId="77777777" w:rsidTr="00814612">
        <w:trPr>
          <w:trHeight w:val="1068"/>
          <w:jc w:val="center"/>
        </w:trPr>
        <w:tc>
          <w:tcPr>
            <w:tcW w:w="2512" w:type="dxa"/>
            <w:tcBorders>
              <w:top w:val="single" w:sz="12" w:space="0" w:color="auto"/>
              <w:left w:val="single" w:sz="12" w:space="0" w:color="auto"/>
              <w:right w:val="single" w:sz="12" w:space="0" w:color="auto"/>
            </w:tcBorders>
            <w:vAlign w:val="center"/>
          </w:tcPr>
          <w:p w14:paraId="3A67A9DF" w14:textId="77777777" w:rsidR="006D7632" w:rsidRPr="00516DBC" w:rsidRDefault="006D7632" w:rsidP="00F60FC0">
            <w:pPr>
              <w:pStyle w:val="Box"/>
              <w:spacing w:after="120" w:line="23" w:lineRule="atLeast"/>
              <w:jc w:val="center"/>
              <w:rPr>
                <w:rFonts w:ascii="Arial" w:hAnsi="Arial" w:cs="Arial"/>
                <w:color w:val="auto"/>
                <w:sz w:val="22"/>
                <w:szCs w:val="22"/>
              </w:rPr>
            </w:pPr>
            <w:r w:rsidRPr="00516DBC">
              <w:rPr>
                <w:rFonts w:ascii="Georgia" w:hAnsi="Georgia" w:cs="Arial"/>
                <w:b/>
                <w:color w:val="auto"/>
                <w:sz w:val="22"/>
                <w:szCs w:val="22"/>
              </w:rPr>
              <w:t>Discipline:</w:t>
            </w:r>
            <w:r w:rsidRPr="00516DBC">
              <w:rPr>
                <w:rFonts w:ascii="Arial" w:hAnsi="Arial" w:cs="Arial"/>
                <w:b/>
                <w:color w:val="auto"/>
                <w:sz w:val="22"/>
                <w:szCs w:val="22"/>
              </w:rPr>
              <w:t xml:space="preserve"> </w:t>
            </w:r>
            <w:r>
              <w:rPr>
                <w:rFonts w:ascii="Arial" w:hAnsi="Arial" w:cs="Arial"/>
                <w:color w:val="auto"/>
                <w:sz w:val="22"/>
                <w:szCs w:val="22"/>
              </w:rPr>
              <w:t>All</w:t>
            </w:r>
          </w:p>
        </w:tc>
        <w:tc>
          <w:tcPr>
            <w:tcW w:w="2513" w:type="dxa"/>
            <w:tcBorders>
              <w:top w:val="single" w:sz="12" w:space="0" w:color="auto"/>
              <w:left w:val="single" w:sz="12" w:space="0" w:color="auto"/>
              <w:bottom w:val="single" w:sz="12" w:space="0" w:color="auto"/>
              <w:right w:val="single" w:sz="12" w:space="0" w:color="auto"/>
            </w:tcBorders>
            <w:vAlign w:val="center"/>
          </w:tcPr>
          <w:p w14:paraId="35ECAECC" w14:textId="33ECA889" w:rsidR="006D7632" w:rsidRPr="00516DBC" w:rsidRDefault="006D7632" w:rsidP="00F60FC0">
            <w:pPr>
              <w:pStyle w:val="Box"/>
              <w:spacing w:after="120" w:line="23" w:lineRule="atLeast"/>
              <w:jc w:val="center"/>
              <w:rPr>
                <w:rFonts w:ascii="Arial" w:hAnsi="Arial" w:cs="Arial"/>
                <w:color w:val="auto"/>
                <w:sz w:val="22"/>
                <w:szCs w:val="22"/>
              </w:rPr>
            </w:pPr>
            <w:r w:rsidRPr="00516DBC">
              <w:rPr>
                <w:rFonts w:ascii="Georgia" w:hAnsi="Georgia" w:cs="Arial"/>
                <w:b/>
                <w:color w:val="auto"/>
                <w:sz w:val="22"/>
                <w:szCs w:val="22"/>
              </w:rPr>
              <w:t xml:space="preserve">Type: </w:t>
            </w:r>
            <w:r>
              <w:rPr>
                <w:rFonts w:ascii="Arial" w:hAnsi="Arial" w:cs="Arial"/>
                <w:color w:val="auto"/>
                <w:sz w:val="22"/>
                <w:szCs w:val="22"/>
              </w:rPr>
              <w:t>In-Class Exercise; Discussion</w:t>
            </w:r>
            <w:r w:rsidR="00F60FC0">
              <w:rPr>
                <w:rFonts w:ascii="Arial" w:hAnsi="Arial" w:cs="Arial"/>
                <w:color w:val="auto"/>
                <w:sz w:val="22"/>
                <w:szCs w:val="22"/>
              </w:rPr>
              <w:t>; Reading</w:t>
            </w:r>
            <w:r>
              <w:rPr>
                <w:rFonts w:ascii="Arial" w:hAnsi="Arial" w:cs="Arial"/>
                <w:color w:val="auto"/>
                <w:sz w:val="22"/>
                <w:szCs w:val="22"/>
              </w:rPr>
              <w:t xml:space="preserve"> </w:t>
            </w:r>
          </w:p>
        </w:tc>
        <w:tc>
          <w:tcPr>
            <w:tcW w:w="2512" w:type="dxa"/>
            <w:tcBorders>
              <w:top w:val="single" w:sz="12" w:space="0" w:color="auto"/>
              <w:left w:val="single" w:sz="12" w:space="0" w:color="auto"/>
              <w:bottom w:val="single" w:sz="12" w:space="0" w:color="auto"/>
              <w:right w:val="single" w:sz="12" w:space="0" w:color="auto"/>
            </w:tcBorders>
            <w:vAlign w:val="center"/>
          </w:tcPr>
          <w:p w14:paraId="53FA9955" w14:textId="6AB417E6" w:rsidR="006D7632" w:rsidRPr="00516DBC" w:rsidRDefault="006D7632" w:rsidP="00F60FC0">
            <w:pPr>
              <w:pStyle w:val="Box"/>
              <w:spacing w:after="120" w:line="23" w:lineRule="atLeast"/>
              <w:jc w:val="center"/>
              <w:rPr>
                <w:rFonts w:ascii="Arial" w:hAnsi="Arial" w:cs="Arial"/>
                <w:b/>
                <w:color w:val="auto"/>
                <w:sz w:val="22"/>
                <w:szCs w:val="22"/>
              </w:rPr>
            </w:pPr>
            <w:r w:rsidRPr="00516DBC">
              <w:rPr>
                <w:rFonts w:ascii="Georgia" w:hAnsi="Georgia" w:cs="Arial"/>
                <w:b/>
                <w:color w:val="auto"/>
                <w:sz w:val="22"/>
                <w:szCs w:val="22"/>
              </w:rPr>
              <w:t>Time Commitment:</w:t>
            </w:r>
            <w:r w:rsidR="00097ED4">
              <w:rPr>
                <w:rFonts w:ascii="Georgia" w:hAnsi="Georgia" w:cs="Arial"/>
                <w:b/>
                <w:color w:val="auto"/>
                <w:sz w:val="22"/>
                <w:szCs w:val="22"/>
              </w:rPr>
              <w:t xml:space="preserve"> </w:t>
            </w:r>
            <w:r w:rsidR="00097ED4" w:rsidRPr="00097ED4">
              <w:rPr>
                <w:rFonts w:ascii="Arial" w:hAnsi="Arial" w:cs="Arial"/>
                <w:color w:val="auto"/>
                <w:sz w:val="22"/>
                <w:szCs w:val="22"/>
              </w:rPr>
              <w:t>50-100 min</w:t>
            </w:r>
            <w:r w:rsidRPr="00516DBC">
              <w:rPr>
                <w:rFonts w:ascii="Georgia" w:hAnsi="Georgia" w:cs="Arial"/>
                <w:b/>
                <w:color w:val="auto"/>
                <w:sz w:val="22"/>
                <w:szCs w:val="22"/>
              </w:rPr>
              <w:t xml:space="preserve"> </w:t>
            </w:r>
          </w:p>
        </w:tc>
        <w:tc>
          <w:tcPr>
            <w:tcW w:w="2513" w:type="dxa"/>
            <w:tcBorders>
              <w:top w:val="single" w:sz="12" w:space="0" w:color="auto"/>
              <w:left w:val="single" w:sz="12" w:space="0" w:color="auto"/>
              <w:bottom w:val="single" w:sz="12" w:space="0" w:color="auto"/>
              <w:right w:val="single" w:sz="12" w:space="0" w:color="auto"/>
            </w:tcBorders>
            <w:vAlign w:val="center"/>
          </w:tcPr>
          <w:p w14:paraId="4FD927D2" w14:textId="255DAF2D" w:rsidR="006D7632" w:rsidRPr="00516DBC" w:rsidRDefault="006D7632" w:rsidP="00F60FC0">
            <w:pPr>
              <w:spacing w:after="120" w:line="23" w:lineRule="atLeast"/>
              <w:jc w:val="center"/>
              <w:rPr>
                <w:rFonts w:ascii="Arial" w:hAnsi="Arial" w:cs="Arial"/>
                <w:sz w:val="22"/>
                <w:szCs w:val="22"/>
              </w:rPr>
            </w:pPr>
            <w:r w:rsidRPr="00516DBC">
              <w:rPr>
                <w:rFonts w:ascii="Georgia" w:hAnsi="Georgia" w:cs="Arial"/>
                <w:b/>
                <w:sz w:val="22"/>
                <w:szCs w:val="22"/>
              </w:rPr>
              <w:t>Category</w:t>
            </w:r>
            <w:r w:rsidRPr="00516DBC">
              <w:rPr>
                <w:rFonts w:ascii="Georgia" w:hAnsi="Georgia" w:cs="Arial"/>
                <w:sz w:val="22"/>
                <w:szCs w:val="22"/>
              </w:rPr>
              <w:t>:</w:t>
            </w:r>
            <w:r w:rsidRPr="00516DBC">
              <w:rPr>
                <w:rFonts w:ascii="Arial" w:hAnsi="Arial" w:cs="Arial"/>
                <w:sz w:val="22"/>
                <w:szCs w:val="22"/>
              </w:rPr>
              <w:t xml:space="preserve"> </w:t>
            </w:r>
            <w:r w:rsidR="00097ED4">
              <w:rPr>
                <w:rFonts w:ascii="Arial" w:hAnsi="Arial" w:cs="Arial"/>
                <w:sz w:val="22"/>
                <w:szCs w:val="22"/>
              </w:rPr>
              <w:t>Equity, Justice &amp; Sustainability</w:t>
            </w:r>
          </w:p>
        </w:tc>
      </w:tr>
      <w:tr w:rsidR="00115F84" w:rsidRPr="005D44F0" w14:paraId="0FA50B28" w14:textId="77777777" w:rsidTr="00115F84">
        <w:trPr>
          <w:trHeight w:val="600"/>
          <w:jc w:val="center"/>
        </w:trPr>
        <w:tc>
          <w:tcPr>
            <w:tcW w:w="10050" w:type="dxa"/>
            <w:gridSpan w:val="4"/>
            <w:tcBorders>
              <w:top w:val="single" w:sz="12" w:space="0" w:color="auto"/>
              <w:left w:val="single" w:sz="12" w:space="0" w:color="auto"/>
              <w:right w:val="single" w:sz="12" w:space="0" w:color="auto"/>
            </w:tcBorders>
            <w:vAlign w:val="center"/>
          </w:tcPr>
          <w:p w14:paraId="26225F0C" w14:textId="050C81B0" w:rsidR="00115F84" w:rsidRPr="00115F84" w:rsidRDefault="00115F84" w:rsidP="00F60FC0">
            <w:pPr>
              <w:spacing w:before="120" w:after="120" w:line="23" w:lineRule="atLeast"/>
              <w:rPr>
                <w:rFonts w:ascii="Georgia" w:hAnsi="Georgia"/>
                <w:b/>
                <w:sz w:val="20"/>
                <w:szCs w:val="20"/>
              </w:rPr>
            </w:pPr>
            <w:r w:rsidRPr="00115F84">
              <w:rPr>
                <w:rFonts w:ascii="Georgia" w:hAnsi="Georgia"/>
                <w:b/>
                <w:sz w:val="20"/>
                <w:szCs w:val="20"/>
              </w:rPr>
              <w:t>Big Ideas:</w:t>
            </w:r>
            <w:r>
              <w:rPr>
                <w:rFonts w:ascii="Georgia" w:hAnsi="Georgia"/>
                <w:b/>
                <w:sz w:val="20"/>
                <w:szCs w:val="20"/>
              </w:rPr>
              <w:t xml:space="preserve"> </w:t>
            </w:r>
            <w:hyperlink r:id="rId8" w:history="1">
              <w:r w:rsidR="00F60FC0">
                <w:rPr>
                  <w:rStyle w:val="Hyperlink"/>
                  <w:rFonts w:ascii="Arial" w:hAnsi="Arial" w:cs="Arial"/>
                  <w:sz w:val="22"/>
                  <w:szCs w:val="22"/>
                </w:rPr>
                <w:t>Equity and Climate</w:t>
              </w:r>
            </w:hyperlink>
            <w:r>
              <w:rPr>
                <w:rFonts w:ascii="Georgia" w:hAnsi="Georgia"/>
                <w:b/>
                <w:sz w:val="20"/>
                <w:szCs w:val="20"/>
              </w:rPr>
              <w:t xml:space="preserve"> </w:t>
            </w:r>
            <w:r w:rsidR="00F60FC0" w:rsidRPr="00F60FC0">
              <w:rPr>
                <w:rFonts w:ascii="Arial" w:hAnsi="Arial" w:cs="Arial"/>
                <w:sz w:val="22"/>
                <w:szCs w:val="22"/>
              </w:rPr>
              <w:t>;</w:t>
            </w:r>
            <w:r>
              <w:rPr>
                <w:rFonts w:ascii="Georgia" w:hAnsi="Georgia"/>
                <w:b/>
                <w:sz w:val="20"/>
                <w:szCs w:val="20"/>
              </w:rPr>
              <w:t xml:space="preserve"> </w:t>
            </w:r>
            <w:hyperlink r:id="rId9" w:history="1">
              <w:r w:rsidRPr="00115F84">
                <w:rPr>
                  <w:rStyle w:val="Hyperlink"/>
                  <w:rFonts w:ascii="Arial" w:hAnsi="Arial" w:cs="Arial"/>
                  <w:sz w:val="22"/>
                  <w:szCs w:val="22"/>
                </w:rPr>
                <w:t>Environmental Justice &amp; Citizen Science</w:t>
              </w:r>
            </w:hyperlink>
            <w:r>
              <w:rPr>
                <w:rFonts w:ascii="Arial" w:hAnsi="Arial" w:cs="Arial"/>
                <w:sz w:val="22"/>
                <w:szCs w:val="22"/>
              </w:rPr>
              <w:t xml:space="preserve"> ; </w:t>
            </w:r>
            <w:hyperlink r:id="rId10" w:history="1">
              <w:r w:rsidRPr="00115F84">
                <w:rPr>
                  <w:rStyle w:val="Hyperlink"/>
                  <w:rFonts w:ascii="Arial" w:hAnsi="Arial" w:cs="Arial"/>
                  <w:sz w:val="22"/>
                  <w:szCs w:val="22"/>
                </w:rPr>
                <w:t>Inequality, Poverty and Sustainable Development</w:t>
              </w:r>
            </w:hyperlink>
            <w:r>
              <w:rPr>
                <w:rFonts w:ascii="Arial" w:hAnsi="Arial" w:cs="Arial"/>
                <w:sz w:val="22"/>
                <w:szCs w:val="22"/>
              </w:rPr>
              <w:t xml:space="preserve"> ; </w:t>
            </w:r>
            <w:hyperlink r:id="rId11" w:history="1">
              <w:r w:rsidRPr="00115F84">
                <w:rPr>
                  <w:rStyle w:val="Hyperlink"/>
                  <w:rFonts w:ascii="Arial" w:hAnsi="Arial" w:cs="Arial"/>
                  <w:sz w:val="22"/>
                  <w:szCs w:val="22"/>
                </w:rPr>
                <w:t>Understanding Local History and Context</w:t>
              </w:r>
            </w:hyperlink>
            <w:r>
              <w:rPr>
                <w:rFonts w:ascii="Arial" w:hAnsi="Arial" w:cs="Arial"/>
                <w:sz w:val="22"/>
                <w:szCs w:val="22"/>
              </w:rPr>
              <w:t xml:space="preserve"> </w:t>
            </w:r>
          </w:p>
        </w:tc>
      </w:tr>
      <w:tr w:rsidR="006D7632" w:rsidRPr="005D44F0" w14:paraId="7FCEF736" w14:textId="77777777" w:rsidTr="00814612">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2C993608" w14:textId="77777777" w:rsidR="006D7632" w:rsidRPr="005D44F0" w:rsidRDefault="006D7632" w:rsidP="00F60FC0">
            <w:pPr>
              <w:pStyle w:val="Box"/>
              <w:spacing w:after="120" w:line="23" w:lineRule="atLeast"/>
              <w:rPr>
                <w:rFonts w:ascii="Georgia" w:hAnsi="Georgia" w:cs="Arial"/>
                <w:b/>
                <w:color w:val="auto"/>
                <w:sz w:val="20"/>
                <w:szCs w:val="20"/>
              </w:rPr>
            </w:pPr>
            <w:r w:rsidRPr="005D44F0">
              <w:rPr>
                <w:rFonts w:ascii="Georgia" w:hAnsi="Georgia" w:cs="Arial"/>
                <w:b/>
                <w:color w:val="auto"/>
                <w:sz w:val="20"/>
                <w:szCs w:val="20"/>
              </w:rPr>
              <w:t>OVERVIEW:</w:t>
            </w:r>
          </w:p>
          <w:p w14:paraId="0B8B21C3" w14:textId="214025E1" w:rsidR="00115F84" w:rsidRPr="00115F84" w:rsidRDefault="00115F84" w:rsidP="00F60FC0">
            <w:pPr>
              <w:pStyle w:val="Box"/>
              <w:spacing w:after="120" w:line="23" w:lineRule="atLeast"/>
              <w:rPr>
                <w:rFonts w:ascii="Arial" w:hAnsi="Arial" w:cs="Arial"/>
                <w:color w:val="auto"/>
                <w:sz w:val="22"/>
                <w:szCs w:val="22"/>
              </w:rPr>
            </w:pPr>
            <w:r w:rsidRPr="00115F84">
              <w:rPr>
                <w:rFonts w:ascii="Arial" w:hAnsi="Arial" w:cs="Arial"/>
                <w:color w:val="auto"/>
                <w:sz w:val="22"/>
                <w:szCs w:val="22"/>
              </w:rPr>
              <w:t>Environmental Justice (EJ) is concerned with making sure that (a) no community takes on an unfair share of environmental burdens and (b) environmental benefits are shared in an equitable way regardless of race, class, gender, or orientation. The Environmental Justice Movement challenges environmental injustices, with a special focus on racial and class disparities, in the U.S. and around the globe.</w:t>
            </w:r>
            <w:r>
              <w:rPr>
                <w:rFonts w:ascii="Arial" w:hAnsi="Arial" w:cs="Arial"/>
                <w:color w:val="auto"/>
                <w:sz w:val="22"/>
                <w:szCs w:val="22"/>
              </w:rPr>
              <w:t xml:space="preserve"> </w:t>
            </w:r>
            <w:r w:rsidRPr="00115F84">
              <w:rPr>
                <w:rFonts w:ascii="Arial" w:hAnsi="Arial" w:cs="Arial"/>
                <w:color w:val="auto"/>
                <w:sz w:val="22"/>
                <w:szCs w:val="22"/>
              </w:rPr>
              <w:t xml:space="preserve">The purpose of this tool is to help students begin to understand: </w:t>
            </w:r>
          </w:p>
          <w:p w14:paraId="739ADB27" w14:textId="77777777" w:rsidR="00115F84" w:rsidRPr="00115F84" w:rsidRDefault="00115F84" w:rsidP="00F60FC0">
            <w:pPr>
              <w:pStyle w:val="Box"/>
              <w:numPr>
                <w:ilvl w:val="0"/>
                <w:numId w:val="47"/>
              </w:numPr>
              <w:spacing w:after="120" w:line="23" w:lineRule="atLeast"/>
              <w:rPr>
                <w:rFonts w:ascii="Arial" w:hAnsi="Arial" w:cs="Arial"/>
                <w:color w:val="auto"/>
                <w:sz w:val="22"/>
                <w:szCs w:val="22"/>
              </w:rPr>
            </w:pPr>
            <w:r w:rsidRPr="00115F84">
              <w:rPr>
                <w:rFonts w:ascii="Arial" w:hAnsi="Arial" w:cs="Arial"/>
                <w:color w:val="auto"/>
                <w:sz w:val="22"/>
                <w:szCs w:val="22"/>
              </w:rPr>
              <w:t xml:space="preserve">What EJ is – and what environmental injustices are;  </w:t>
            </w:r>
          </w:p>
          <w:p w14:paraId="16D6528B" w14:textId="77777777" w:rsidR="00115F84" w:rsidRPr="00115F84" w:rsidRDefault="00115F84" w:rsidP="00F60FC0">
            <w:pPr>
              <w:pStyle w:val="Box"/>
              <w:numPr>
                <w:ilvl w:val="0"/>
                <w:numId w:val="47"/>
              </w:numPr>
              <w:spacing w:after="120" w:line="23" w:lineRule="atLeast"/>
              <w:rPr>
                <w:rFonts w:ascii="Arial" w:hAnsi="Arial" w:cs="Arial"/>
                <w:color w:val="auto"/>
                <w:sz w:val="22"/>
                <w:szCs w:val="22"/>
              </w:rPr>
            </w:pPr>
            <w:r w:rsidRPr="00115F84">
              <w:rPr>
                <w:rFonts w:ascii="Arial" w:hAnsi="Arial" w:cs="Arial"/>
                <w:color w:val="auto"/>
                <w:sz w:val="22"/>
                <w:szCs w:val="22"/>
              </w:rPr>
              <w:t>How the EJ movement works to address EJ issues (especially in the U.S. South, where the movement was born) with close attention to injustices related to race and class;</w:t>
            </w:r>
          </w:p>
          <w:p w14:paraId="638FDC81" w14:textId="221E9B7B" w:rsidR="00115F84" w:rsidRPr="00115F84" w:rsidRDefault="00115F84" w:rsidP="00F60FC0">
            <w:pPr>
              <w:pStyle w:val="Box"/>
              <w:numPr>
                <w:ilvl w:val="0"/>
                <w:numId w:val="47"/>
              </w:numPr>
              <w:spacing w:after="120" w:line="23" w:lineRule="atLeast"/>
              <w:rPr>
                <w:rFonts w:ascii="Arial" w:hAnsi="Arial" w:cs="Arial"/>
                <w:color w:val="auto"/>
                <w:sz w:val="22"/>
                <w:szCs w:val="22"/>
              </w:rPr>
            </w:pPr>
            <w:r w:rsidRPr="00115F84">
              <w:rPr>
                <w:rFonts w:ascii="Arial" w:hAnsi="Arial" w:cs="Arial"/>
                <w:color w:val="auto"/>
                <w:sz w:val="22"/>
                <w:szCs w:val="22"/>
              </w:rPr>
              <w:t xml:space="preserve">The different types of roles that scientists and engineers in particular can play in this work. </w:t>
            </w:r>
          </w:p>
          <w:p w14:paraId="6B8C48BA" w14:textId="25CEFD92" w:rsidR="00A566CA" w:rsidRPr="00A566CA" w:rsidRDefault="006D7632" w:rsidP="00F60FC0">
            <w:pPr>
              <w:pStyle w:val="Box"/>
              <w:spacing w:after="120" w:line="23" w:lineRule="atLeast"/>
              <w:rPr>
                <w:rFonts w:ascii="Arial" w:hAnsi="Arial" w:cs="Arial"/>
                <w:color w:val="auto"/>
                <w:sz w:val="22"/>
                <w:szCs w:val="22"/>
              </w:rPr>
            </w:pPr>
            <w:r w:rsidRPr="00516DBC">
              <w:rPr>
                <w:rFonts w:ascii="Arial" w:hAnsi="Arial" w:cs="Arial"/>
                <w:color w:val="auto"/>
                <w:sz w:val="22"/>
                <w:szCs w:val="22"/>
              </w:rPr>
              <w:t>This tool was contributed by Jennifer Hirsch.</w:t>
            </w:r>
            <w:r w:rsidR="00A566CA">
              <w:rPr>
                <w:rFonts w:ascii="Arial" w:hAnsi="Arial" w:cs="Arial"/>
                <w:color w:val="auto"/>
                <w:sz w:val="22"/>
                <w:szCs w:val="22"/>
              </w:rPr>
              <w:t xml:space="preserve"> We also want to thank </w:t>
            </w:r>
            <w:r w:rsidR="00A566CA" w:rsidRPr="00A566CA">
              <w:rPr>
                <w:rFonts w:ascii="Arial" w:hAnsi="Arial" w:cs="Arial"/>
                <w:color w:val="auto"/>
                <w:sz w:val="22"/>
                <w:szCs w:val="22"/>
              </w:rPr>
              <w:t>Fatemeh Shafiei from Spelman College for contributing to this tool.</w:t>
            </w:r>
          </w:p>
        </w:tc>
      </w:tr>
      <w:tr w:rsidR="006D7632" w:rsidRPr="005D44F0" w14:paraId="07C84E3F" w14:textId="77777777" w:rsidTr="00814612">
        <w:trPr>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41EEC555" w14:textId="16160E6B" w:rsidR="006D7632" w:rsidRDefault="006D7632" w:rsidP="00F60FC0">
            <w:pPr>
              <w:pStyle w:val="Box"/>
              <w:spacing w:after="120" w:line="23" w:lineRule="atLeast"/>
              <w:rPr>
                <w:rFonts w:ascii="Georgia" w:hAnsi="Georgia" w:cs="Arial"/>
                <w:b/>
                <w:color w:val="auto"/>
                <w:sz w:val="20"/>
                <w:szCs w:val="20"/>
              </w:rPr>
            </w:pPr>
            <w:r w:rsidRPr="005D44F0">
              <w:rPr>
                <w:rFonts w:ascii="Georgia" w:hAnsi="Georgia" w:cs="Arial"/>
                <w:b/>
                <w:color w:val="auto"/>
                <w:sz w:val="20"/>
                <w:szCs w:val="20"/>
              </w:rPr>
              <w:t xml:space="preserve">INSTRUCTIONS: </w:t>
            </w:r>
          </w:p>
          <w:p w14:paraId="5895D990" w14:textId="481EBE6E" w:rsidR="006D7632" w:rsidRPr="00097ED4" w:rsidRDefault="00097ED4" w:rsidP="00F60FC0">
            <w:pPr>
              <w:pStyle w:val="Box"/>
              <w:spacing w:after="120" w:line="23" w:lineRule="atLeast"/>
              <w:rPr>
                <w:rFonts w:ascii="Arial" w:hAnsi="Arial" w:cs="Arial"/>
                <w:color w:val="auto"/>
                <w:sz w:val="22"/>
                <w:szCs w:val="22"/>
              </w:rPr>
            </w:pPr>
            <w:r w:rsidRPr="00097ED4">
              <w:rPr>
                <w:rFonts w:ascii="Arial" w:hAnsi="Arial" w:cs="Arial"/>
                <w:color w:val="auto"/>
                <w:sz w:val="22"/>
                <w:szCs w:val="22"/>
              </w:rPr>
              <w:t xml:space="preserve">The tool </w:t>
            </w:r>
            <w:r>
              <w:rPr>
                <w:rFonts w:ascii="Arial" w:hAnsi="Arial" w:cs="Arial"/>
                <w:color w:val="auto"/>
                <w:sz w:val="22"/>
                <w:szCs w:val="22"/>
              </w:rPr>
              <w:t xml:space="preserve">below provides detailed instructions for leading either 1 or 2 class periods. </w:t>
            </w:r>
            <w:r w:rsidR="00115F84">
              <w:rPr>
                <w:rFonts w:ascii="Arial" w:hAnsi="Arial" w:cs="Arial"/>
                <w:color w:val="auto"/>
                <w:sz w:val="22"/>
                <w:szCs w:val="22"/>
              </w:rPr>
              <w:t xml:space="preserve">Rather than distribute the document to students, use it as a guide for designing your class. </w:t>
            </w:r>
          </w:p>
        </w:tc>
      </w:tr>
      <w:tr w:rsidR="006D7632" w:rsidRPr="005D44F0" w14:paraId="03345527" w14:textId="77777777" w:rsidTr="00814612">
        <w:trPr>
          <w:jc w:val="center"/>
        </w:trPr>
        <w:tc>
          <w:tcPr>
            <w:tcW w:w="10050" w:type="dxa"/>
            <w:gridSpan w:val="4"/>
            <w:tcBorders>
              <w:top w:val="single" w:sz="12" w:space="0" w:color="auto"/>
              <w:left w:val="single" w:sz="12" w:space="0" w:color="auto"/>
              <w:bottom w:val="single" w:sz="12" w:space="0" w:color="auto"/>
              <w:right w:val="single" w:sz="12" w:space="0" w:color="auto"/>
            </w:tcBorders>
          </w:tcPr>
          <w:p w14:paraId="2A6E6DB4" w14:textId="77777777" w:rsidR="006D7632" w:rsidRPr="005D44F0" w:rsidRDefault="006D7632" w:rsidP="00F60FC0">
            <w:pPr>
              <w:pStyle w:val="Box"/>
              <w:spacing w:after="120" w:line="23" w:lineRule="atLeast"/>
              <w:rPr>
                <w:rFonts w:ascii="Arial" w:hAnsi="Arial" w:cs="Arial"/>
                <w:color w:val="auto"/>
                <w:sz w:val="20"/>
                <w:szCs w:val="20"/>
              </w:rPr>
            </w:pPr>
            <w:r w:rsidRPr="005D44F0">
              <w:rPr>
                <w:rFonts w:ascii="Georgia" w:hAnsi="Georgia" w:cs="Arial"/>
                <w:b/>
                <w:color w:val="auto"/>
                <w:sz w:val="20"/>
                <w:szCs w:val="20"/>
              </w:rPr>
              <w:t>SLS STUDENT LEARNING OUTCOMES &amp; ASSESSMENT:</w:t>
            </w:r>
          </w:p>
          <w:p w14:paraId="69734950" w14:textId="77777777" w:rsidR="006D7632" w:rsidRPr="00516DBC" w:rsidRDefault="006D7632" w:rsidP="00F60FC0">
            <w:pPr>
              <w:pStyle w:val="Box"/>
              <w:spacing w:after="120" w:line="23" w:lineRule="atLeast"/>
              <w:rPr>
                <w:rFonts w:ascii="Arial" w:hAnsi="Arial" w:cs="Arial"/>
                <w:color w:val="auto"/>
                <w:sz w:val="22"/>
                <w:szCs w:val="22"/>
              </w:rPr>
            </w:pPr>
            <w:r w:rsidRPr="00516DBC">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2" w:history="1">
              <w:r w:rsidRPr="00516DBC">
                <w:rPr>
                  <w:rStyle w:val="Hyperlink"/>
                  <w:rFonts w:ascii="Arial" w:hAnsi="Arial" w:cs="Arial"/>
                  <w:bCs/>
                  <w:sz w:val="22"/>
                  <w:szCs w:val="22"/>
                </w:rPr>
                <w:t>Assessment Tools</w:t>
              </w:r>
            </w:hyperlink>
            <w:r w:rsidRPr="00516DBC">
              <w:rPr>
                <w:rFonts w:ascii="Arial" w:hAnsi="Arial" w:cs="Arial"/>
                <w:color w:val="auto"/>
                <w:sz w:val="22"/>
                <w:szCs w:val="22"/>
              </w:rPr>
              <w:t xml:space="preserve">.  </w:t>
            </w:r>
          </w:p>
          <w:p w14:paraId="06D06160" w14:textId="4C08C2B6" w:rsidR="006D7632" w:rsidRPr="005D44F0" w:rsidRDefault="00115F84" w:rsidP="00F60FC0">
            <w:pPr>
              <w:pStyle w:val="Box"/>
              <w:spacing w:after="120" w:line="23" w:lineRule="atLeast"/>
              <w:rPr>
                <w:rFonts w:ascii="Arial" w:hAnsi="Arial" w:cs="Arial"/>
                <w:b/>
                <w:color w:val="auto"/>
                <w:sz w:val="20"/>
                <w:szCs w:val="20"/>
                <w:u w:val="single"/>
              </w:rPr>
            </w:pPr>
            <w:r w:rsidRPr="003F5398">
              <w:rPr>
                <w:rFonts w:ascii="Arial" w:hAnsi="Arial" w:cs="Arial"/>
                <w:b/>
                <w:color w:val="auto"/>
                <w:sz w:val="22"/>
                <w:szCs w:val="22"/>
              </w:rPr>
              <w:t>This tool achieves SLO 1</w:t>
            </w:r>
            <w:r>
              <w:rPr>
                <w:rFonts w:ascii="Arial" w:hAnsi="Arial" w:cs="Arial"/>
                <w:b/>
                <w:color w:val="auto"/>
                <w:sz w:val="22"/>
                <w:szCs w:val="22"/>
              </w:rPr>
              <w:t xml:space="preserve"> &amp; 3</w:t>
            </w:r>
            <w:r w:rsidRPr="003F5398">
              <w:rPr>
                <w:rFonts w:ascii="Arial" w:hAnsi="Arial" w:cs="Arial"/>
                <w:b/>
                <w:color w:val="auto"/>
                <w:sz w:val="22"/>
                <w:szCs w:val="22"/>
              </w:rPr>
              <w:t xml:space="preserve">. </w:t>
            </w:r>
            <w:r w:rsidR="006D7632" w:rsidRPr="00516DBC">
              <w:rPr>
                <w:rFonts w:ascii="Arial" w:hAnsi="Arial" w:cs="Arial"/>
                <w:b/>
                <w:color w:val="auto"/>
                <w:sz w:val="22"/>
                <w:szCs w:val="22"/>
              </w:rPr>
              <w:t>See the end of this tool for further details.</w:t>
            </w:r>
          </w:p>
        </w:tc>
      </w:tr>
      <w:bookmarkEnd w:id="0"/>
    </w:tbl>
    <w:p w14:paraId="09B37244" w14:textId="29BB62CD" w:rsidR="006D7632" w:rsidRPr="005D44F0" w:rsidRDefault="006D7632" w:rsidP="00F60FC0">
      <w:pPr>
        <w:spacing w:after="120" w:line="23" w:lineRule="atLeast"/>
        <w:rPr>
          <w:sz w:val="20"/>
          <w:szCs w:val="20"/>
        </w:rPr>
      </w:pPr>
    </w:p>
    <w:p w14:paraId="01A6C839" w14:textId="7F28F89E" w:rsidR="006D7632" w:rsidRPr="00F97DA7" w:rsidRDefault="006D7632" w:rsidP="00F60FC0">
      <w:pPr>
        <w:spacing w:after="120" w:line="23" w:lineRule="atLeast"/>
        <w:sectPr w:rsidR="006D7632" w:rsidRPr="00F97DA7" w:rsidSect="00814612">
          <w:headerReference w:type="even" r:id="rId13"/>
          <w:footerReference w:type="default" r:id="rId14"/>
          <w:headerReference w:type="first" r:id="rId15"/>
          <w:pgSz w:w="12240" w:h="15840"/>
          <w:pgMar w:top="1080" w:right="1080" w:bottom="1080" w:left="1080" w:header="720" w:footer="288" w:gutter="0"/>
          <w:cols w:space="720"/>
          <w:docGrid w:linePitch="360"/>
        </w:sectPr>
      </w:pPr>
      <w:r w:rsidRPr="005D44F0">
        <w:rPr>
          <w:noProof/>
          <w:sz w:val="20"/>
          <w:szCs w:val="20"/>
        </w:rPr>
        <mc:AlternateContent>
          <mc:Choice Requires="wpg">
            <w:drawing>
              <wp:anchor distT="0" distB="0" distL="114300" distR="114300" simplePos="0" relativeHeight="251659264" behindDoc="0" locked="0" layoutInCell="1" allowOverlap="1" wp14:anchorId="0A1C97E0" wp14:editId="74CEEA1E">
                <wp:simplePos x="0" y="0"/>
                <wp:positionH relativeFrom="margin">
                  <wp:align>left</wp:align>
                </wp:positionH>
                <wp:positionV relativeFrom="paragraph">
                  <wp:posOffset>30480</wp:posOffset>
                </wp:positionV>
                <wp:extent cx="4429125" cy="828675"/>
                <wp:effectExtent l="57150" t="19050" r="9525" b="28575"/>
                <wp:wrapSquare wrapText="bothSides"/>
                <wp:docPr id="5" name="Group 5"/>
                <wp:cNvGraphicFramePr/>
                <a:graphic xmlns:a="http://schemas.openxmlformats.org/drawingml/2006/main">
                  <a:graphicData uri="http://schemas.microsoft.com/office/word/2010/wordprocessingGroup">
                    <wpg:wgp>
                      <wpg:cNvGrpSpPr/>
                      <wpg:grpSpPr>
                        <a:xfrm>
                          <a:off x="0" y="0"/>
                          <a:ext cx="4429125" cy="828675"/>
                          <a:chOff x="0" y="0"/>
                          <a:chExt cx="3676650" cy="762000"/>
                        </a:xfrm>
                      </wpg:grpSpPr>
                      <wps:wsp>
                        <wps:cNvPr id="8" name="Arrow: Chevron 8"/>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80834" y="200025"/>
                            <a:ext cx="1276350" cy="333375"/>
                          </a:xfrm>
                          <a:prstGeom prst="rect">
                            <a:avLst/>
                          </a:prstGeom>
                          <a:noFill/>
                          <a:ln w="6350">
                            <a:noFill/>
                          </a:ln>
                        </wps:spPr>
                        <wps:txbx>
                          <w:txbxContent>
                            <w:p w14:paraId="56C865D0" w14:textId="77777777" w:rsidR="00814612" w:rsidRPr="00791244" w:rsidRDefault="00814612" w:rsidP="006D7632">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494379" y="67782"/>
                            <a:ext cx="1881813" cy="624442"/>
                          </a:xfrm>
                          <a:prstGeom prst="rect">
                            <a:avLst/>
                          </a:prstGeom>
                          <a:solidFill>
                            <a:schemeClr val="lt1"/>
                          </a:solidFill>
                          <a:ln w="6350">
                            <a:noFill/>
                          </a:ln>
                        </wps:spPr>
                        <wps:txbx>
                          <w:txbxContent>
                            <w:p w14:paraId="7635E2C4" w14:textId="77777777" w:rsidR="00814612" w:rsidRPr="00516DBC" w:rsidRDefault="00814612" w:rsidP="006D7632">
                              <w:pPr>
                                <w:rPr>
                                  <w:color w:val="auto"/>
                                </w:rPr>
                              </w:pPr>
                              <w:r w:rsidRPr="00516DBC">
                                <w:rPr>
                                  <w:color w:val="auto"/>
                                </w:rPr>
                                <w:t xml:space="preserve">Jennifer Hirsch is the contact for this tool. You can reach her at </w:t>
                              </w:r>
                              <w:hyperlink r:id="rId16" w:history="1">
                                <w:r w:rsidRPr="00516DBC">
                                  <w:rPr>
                                    <w:rStyle w:val="Hyperlink"/>
                                    <w:color w:val="5B9BD5" w:themeColor="accent1"/>
                                  </w:rPr>
                                  <w:t>jennifer.hirsch@gatech.edu</w:t>
                                </w:r>
                              </w:hyperlink>
                              <w:r w:rsidRPr="00516DBC">
                                <w:rPr>
                                  <w:rStyle w:val="Hyperlink"/>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C97E0" id="Group 5" o:spid="_x0000_s1026" style="position:absolute;margin-left:0;margin-top:2.4pt;width:348.75pt;height:65.25pt;z-index:251659264;mso-position-horizontal:left;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8"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" adj="19362" filled="f" strokecolor="#ffc000" strokeweight="2.25pt"/>
                <v:shapetype id="_x0000_t202" coordsize="21600,21600" o:spt="202" path="m,l,21600r21600,l21600,xe">
                  <v:stroke joinstyle="miter"/>
                  <v:path gradientshapeok="t" o:connecttype="rect"/>
                </v:shapetype>
                <v:shape id="Text Box 9" o:spid="_x0000_s1028" type="#_x0000_t202" style="position:absolute;left:3808;top:2000;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56C865D0" w14:textId="77777777" w:rsidR="00814612" w:rsidRPr="00791244" w:rsidRDefault="00814612" w:rsidP="006D7632">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v:textbox>
                </v:shape>
                <v:shape id="Text Box 10"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635E2C4" w14:textId="77777777" w:rsidR="00814612" w:rsidRPr="00516DBC" w:rsidRDefault="00814612" w:rsidP="006D7632">
                        <w:pPr>
                          <w:rPr>
                            <w:color w:val="auto"/>
                          </w:rPr>
                        </w:pPr>
                        <w:r w:rsidRPr="00516DBC">
                          <w:rPr>
                            <w:color w:val="auto"/>
                          </w:rPr>
                          <w:t xml:space="preserve">Jennifer Hirsch is the contact for this tool. You can reach her at </w:t>
                        </w:r>
                        <w:hyperlink r:id="rId17" w:history="1">
                          <w:r w:rsidRPr="00516DBC">
                            <w:rPr>
                              <w:rStyle w:val="Hyperlink"/>
                              <w:color w:val="5B9BD5" w:themeColor="accent1"/>
                            </w:rPr>
                            <w:t>jennifer.hirsch@gatech.edu</w:t>
                          </w:r>
                        </w:hyperlink>
                        <w:r w:rsidRPr="00516DBC">
                          <w:rPr>
                            <w:rStyle w:val="Hyperlink"/>
                            <w:color w:val="auto"/>
                          </w:rPr>
                          <w:t>.</w:t>
                        </w:r>
                      </w:p>
                    </w:txbxContent>
                  </v:textbox>
                </v:shape>
                <w10:wrap type="square" anchorx="margin"/>
              </v:group>
            </w:pict>
          </mc:Fallback>
        </mc:AlternateContent>
      </w:r>
    </w:p>
    <w:bookmarkEnd w:id="1"/>
    <w:p w14:paraId="27AF3DC2" w14:textId="2E0430DB" w:rsidR="00883B92" w:rsidRPr="00F60FC0" w:rsidRDefault="006D7632" w:rsidP="00F60FC0">
      <w:pPr>
        <w:pBdr>
          <w:top w:val="none" w:sz="0" w:space="0" w:color="auto"/>
          <w:left w:val="none" w:sz="0" w:space="0" w:color="auto"/>
          <w:bottom w:val="single" w:sz="4" w:space="1" w:color="auto"/>
          <w:right w:val="none" w:sz="0" w:space="0" w:color="auto"/>
          <w:between w:val="none" w:sz="0" w:space="0" w:color="auto"/>
        </w:pBdr>
        <w:spacing w:before="240" w:after="240" w:line="288" w:lineRule="auto"/>
        <w:outlineLvl w:val="0"/>
        <w:rPr>
          <w:rFonts w:ascii="Georgia" w:eastAsia="Calibri" w:hAnsi="Georgia" w:cs="Times New Roman"/>
          <w:noProof/>
          <w:color w:val="auto"/>
          <w:sz w:val="40"/>
          <w:szCs w:val="40"/>
        </w:rPr>
      </w:pPr>
      <w:r w:rsidRPr="00F60FC0">
        <w:rPr>
          <w:rFonts w:ascii="Georgia" w:eastAsia="Calibri" w:hAnsi="Georgia" w:cs="Times New Roman"/>
          <w:noProof/>
          <w:color w:val="auto"/>
          <w:sz w:val="40"/>
          <w:szCs w:val="40"/>
        </w:rPr>
        <w:lastRenderedPageBreak/>
        <w:t>Environmental Justice 101</w:t>
      </w:r>
    </w:p>
    <w:p w14:paraId="6BF82140" w14:textId="115CADD2" w:rsidR="006D7632" w:rsidRDefault="002C42A1" w:rsidP="00F60FC0">
      <w:pPr>
        <w:pBdr>
          <w:top w:val="none" w:sz="0" w:space="0" w:color="auto"/>
          <w:left w:val="none" w:sz="0" w:space="0" w:color="auto"/>
          <w:bottom w:val="none" w:sz="0" w:space="0" w:color="auto"/>
          <w:right w:val="none" w:sz="0" w:space="0" w:color="auto"/>
          <w:between w:val="none" w:sz="0" w:space="0" w:color="auto"/>
        </w:pBdr>
        <w:spacing w:after="160" w:line="288" w:lineRule="auto"/>
        <w:outlineLvl w:val="2"/>
        <w:rPr>
          <w:rFonts w:ascii="Georgia" w:eastAsia="Calibri" w:hAnsi="Georgia" w:cs="Times New Roman"/>
          <w:b/>
          <w:color w:val="auto"/>
          <w:sz w:val="32"/>
          <w:szCs w:val="32"/>
        </w:rPr>
      </w:pPr>
      <w:r w:rsidRPr="006D7632">
        <w:rPr>
          <w:rFonts w:ascii="Georgia" w:eastAsia="Calibri" w:hAnsi="Georgia" w:cs="Times New Roman"/>
          <w:b/>
          <w:color w:val="auto"/>
          <w:sz w:val="32"/>
          <w:szCs w:val="32"/>
        </w:rPr>
        <w:t xml:space="preserve">Overview </w:t>
      </w:r>
    </w:p>
    <w:p w14:paraId="6B496B71" w14:textId="77777777" w:rsidR="00C3087B" w:rsidRDefault="00EA7297" w:rsidP="00F60FC0">
      <w:pPr>
        <w:pBdr>
          <w:top w:val="none" w:sz="0" w:space="0" w:color="auto"/>
          <w:left w:val="none" w:sz="0" w:space="0" w:color="auto"/>
          <w:bottom w:val="none" w:sz="0" w:space="0" w:color="auto"/>
          <w:right w:val="none" w:sz="0" w:space="0" w:color="auto"/>
          <w:between w:val="none" w:sz="0" w:space="0" w:color="auto"/>
        </w:pBdr>
        <w:spacing w:after="240" w:line="23" w:lineRule="atLeast"/>
        <w:rPr>
          <w:rFonts w:eastAsia="Cambria"/>
          <w:sz w:val="24"/>
          <w:szCs w:val="24"/>
          <w:u w:color="000000"/>
        </w:rPr>
      </w:pPr>
      <w:r w:rsidRPr="006D7632">
        <w:rPr>
          <w:sz w:val="24"/>
          <w:szCs w:val="24"/>
        </w:rPr>
        <w:t xml:space="preserve">Environmental </w:t>
      </w:r>
      <w:r w:rsidRPr="00E63D7D">
        <w:rPr>
          <w:rFonts w:eastAsia="Cambria"/>
          <w:sz w:val="24"/>
          <w:szCs w:val="24"/>
          <w:u w:color="000000"/>
        </w:rPr>
        <w:t>J</w:t>
      </w:r>
      <w:r w:rsidR="00633D5C" w:rsidRPr="00E63D7D">
        <w:rPr>
          <w:rFonts w:eastAsia="Cambria"/>
          <w:sz w:val="24"/>
          <w:szCs w:val="24"/>
          <w:u w:color="000000"/>
        </w:rPr>
        <w:t xml:space="preserve">ustice </w:t>
      </w:r>
      <w:r w:rsidR="0084291F" w:rsidRPr="00E63D7D">
        <w:rPr>
          <w:rFonts w:eastAsia="Cambria"/>
          <w:sz w:val="24"/>
          <w:szCs w:val="24"/>
          <w:u w:color="000000"/>
        </w:rPr>
        <w:t xml:space="preserve">(EJ) </w:t>
      </w:r>
      <w:r w:rsidR="00633D5C" w:rsidRPr="00E63D7D">
        <w:rPr>
          <w:rFonts w:eastAsia="Cambria"/>
          <w:sz w:val="24"/>
          <w:szCs w:val="24"/>
          <w:u w:color="000000"/>
        </w:rPr>
        <w:t xml:space="preserve">is </w:t>
      </w:r>
      <w:r w:rsidR="0084291F" w:rsidRPr="00E63D7D">
        <w:rPr>
          <w:rFonts w:eastAsia="Cambria"/>
          <w:sz w:val="24"/>
          <w:szCs w:val="24"/>
          <w:u w:color="000000"/>
        </w:rPr>
        <w:t>concerned with</w:t>
      </w:r>
      <w:r w:rsidR="00633D5C" w:rsidRPr="00E63D7D">
        <w:rPr>
          <w:rFonts w:eastAsia="Cambria"/>
          <w:sz w:val="24"/>
          <w:szCs w:val="24"/>
          <w:u w:color="000000"/>
        </w:rPr>
        <w:t xml:space="preserve"> </w:t>
      </w:r>
      <w:r w:rsidR="0084291F" w:rsidRPr="00E63D7D">
        <w:rPr>
          <w:sz w:val="24"/>
          <w:szCs w:val="24"/>
        </w:rPr>
        <w:t>making sure that (a) no community takes on an unfair share of environmental burdens and (b) environmental benefits are shared in an equitable way regardless of race, class, gender, or orientation</w:t>
      </w:r>
      <w:r w:rsidR="00C3087B">
        <w:rPr>
          <w:sz w:val="24"/>
          <w:szCs w:val="24"/>
        </w:rPr>
        <w:t xml:space="preserve">. </w:t>
      </w:r>
      <w:r w:rsidR="0035639D" w:rsidRPr="00E63D7D">
        <w:rPr>
          <w:rFonts w:eastAsia="Cambria"/>
          <w:sz w:val="24"/>
          <w:szCs w:val="24"/>
          <w:u w:color="000000"/>
        </w:rPr>
        <w:t>The Environmental Justice M</w:t>
      </w:r>
      <w:r w:rsidR="00E764E7" w:rsidRPr="00E63D7D">
        <w:rPr>
          <w:rFonts w:eastAsia="Cambria"/>
          <w:sz w:val="24"/>
          <w:szCs w:val="24"/>
          <w:u w:color="000000"/>
        </w:rPr>
        <w:t xml:space="preserve">ovement </w:t>
      </w:r>
      <w:r w:rsidR="00D31F90" w:rsidRPr="00E63D7D">
        <w:rPr>
          <w:rFonts w:eastAsia="Cambria"/>
          <w:sz w:val="24"/>
          <w:szCs w:val="24"/>
          <w:u w:color="000000"/>
        </w:rPr>
        <w:t>challenges</w:t>
      </w:r>
      <w:r w:rsidR="0035639D" w:rsidRPr="00E63D7D">
        <w:rPr>
          <w:rFonts w:eastAsia="Cambria"/>
          <w:sz w:val="24"/>
          <w:szCs w:val="24"/>
          <w:u w:color="000000"/>
        </w:rPr>
        <w:t xml:space="preserve"> environmental in</w:t>
      </w:r>
      <w:r w:rsidR="00A92677" w:rsidRPr="00E63D7D">
        <w:rPr>
          <w:rFonts w:eastAsia="Cambria"/>
          <w:sz w:val="24"/>
          <w:szCs w:val="24"/>
          <w:u w:color="000000"/>
        </w:rPr>
        <w:t>justices, with a special focus</w:t>
      </w:r>
      <w:r w:rsidR="0035639D" w:rsidRPr="00E63D7D">
        <w:rPr>
          <w:rFonts w:eastAsia="Cambria"/>
          <w:sz w:val="24"/>
          <w:szCs w:val="24"/>
          <w:u w:color="000000"/>
        </w:rPr>
        <w:t xml:space="preserve"> on racial and class disparities, in the U.S. and around the globe.</w:t>
      </w:r>
      <w:r w:rsidR="00E764E7" w:rsidRPr="00E63D7D">
        <w:rPr>
          <w:rFonts w:eastAsia="Cambria"/>
          <w:sz w:val="24"/>
          <w:szCs w:val="24"/>
          <w:u w:color="000000"/>
        </w:rPr>
        <w:t xml:space="preserve"> </w:t>
      </w:r>
    </w:p>
    <w:p w14:paraId="3AF09925" w14:textId="7317FA1A" w:rsidR="003C26BA" w:rsidRPr="00E63D7D" w:rsidRDefault="00633D5C" w:rsidP="00F60FC0">
      <w:pPr>
        <w:pBdr>
          <w:top w:val="none" w:sz="0" w:space="0" w:color="auto"/>
          <w:left w:val="none" w:sz="0" w:space="0" w:color="auto"/>
          <w:bottom w:val="none" w:sz="0" w:space="0" w:color="auto"/>
          <w:right w:val="none" w:sz="0" w:space="0" w:color="auto"/>
          <w:between w:val="none" w:sz="0" w:space="0" w:color="auto"/>
        </w:pBdr>
        <w:spacing w:after="240" w:line="23" w:lineRule="atLeast"/>
        <w:rPr>
          <w:rFonts w:eastAsia="Cambria"/>
          <w:sz w:val="24"/>
          <w:szCs w:val="24"/>
          <w:u w:color="000000"/>
        </w:rPr>
      </w:pPr>
      <w:r w:rsidRPr="00E63D7D">
        <w:rPr>
          <w:rFonts w:eastAsia="Cambria"/>
          <w:sz w:val="24"/>
          <w:szCs w:val="24"/>
          <w:u w:color="000000"/>
        </w:rPr>
        <w:t xml:space="preserve">SLS </w:t>
      </w:r>
      <w:r w:rsidR="00C3087B">
        <w:rPr>
          <w:rFonts w:eastAsia="Cambria"/>
          <w:sz w:val="24"/>
          <w:szCs w:val="24"/>
          <w:u w:color="000000"/>
        </w:rPr>
        <w:t>partners</w:t>
      </w:r>
      <w:r w:rsidRPr="00E63D7D">
        <w:rPr>
          <w:rFonts w:eastAsia="Cambria"/>
          <w:sz w:val="24"/>
          <w:szCs w:val="24"/>
          <w:u w:color="000000"/>
        </w:rPr>
        <w:t xml:space="preserve"> with organizations </w:t>
      </w:r>
      <w:r w:rsidR="00C3087B">
        <w:rPr>
          <w:rFonts w:eastAsia="Cambria"/>
          <w:sz w:val="24"/>
          <w:szCs w:val="24"/>
          <w:u w:color="000000"/>
        </w:rPr>
        <w:t xml:space="preserve">and </w:t>
      </w:r>
      <w:r w:rsidR="00C3087B" w:rsidRPr="00E63D7D">
        <w:rPr>
          <w:rFonts w:eastAsia="Cambria"/>
          <w:sz w:val="24"/>
          <w:szCs w:val="24"/>
          <w:u w:color="000000"/>
        </w:rPr>
        <w:t xml:space="preserve">associations </w:t>
      </w:r>
      <w:r w:rsidRPr="00E63D7D">
        <w:rPr>
          <w:rFonts w:eastAsia="Cambria"/>
          <w:sz w:val="24"/>
          <w:szCs w:val="24"/>
          <w:u w:color="000000"/>
        </w:rPr>
        <w:t xml:space="preserve">in </w:t>
      </w:r>
      <w:r w:rsidR="003C26BA" w:rsidRPr="00E63D7D">
        <w:rPr>
          <w:rFonts w:eastAsia="Cambria"/>
          <w:sz w:val="24"/>
          <w:szCs w:val="24"/>
          <w:u w:color="000000"/>
        </w:rPr>
        <w:t xml:space="preserve">the Atlanta region </w:t>
      </w:r>
      <w:r w:rsidR="00C3087B">
        <w:rPr>
          <w:rFonts w:eastAsia="Cambria"/>
          <w:sz w:val="24"/>
          <w:szCs w:val="24"/>
          <w:u w:color="000000"/>
        </w:rPr>
        <w:t>(</w:t>
      </w:r>
      <w:r w:rsidR="003C26BA" w:rsidRPr="00E63D7D">
        <w:rPr>
          <w:rFonts w:eastAsia="Cambria"/>
          <w:sz w:val="24"/>
          <w:szCs w:val="24"/>
          <w:u w:color="000000"/>
        </w:rPr>
        <w:t xml:space="preserve">and across </w:t>
      </w:r>
      <w:r w:rsidRPr="00E63D7D">
        <w:rPr>
          <w:rFonts w:eastAsia="Cambria"/>
          <w:sz w:val="24"/>
          <w:szCs w:val="24"/>
          <w:u w:color="000000"/>
        </w:rPr>
        <w:t>the South</w:t>
      </w:r>
      <w:r w:rsidR="00C3087B">
        <w:rPr>
          <w:rFonts w:eastAsia="Cambria"/>
          <w:sz w:val="24"/>
          <w:szCs w:val="24"/>
          <w:u w:color="000000"/>
        </w:rPr>
        <w:t>)</w:t>
      </w:r>
      <w:r w:rsidRPr="00E63D7D">
        <w:rPr>
          <w:rFonts w:eastAsia="Cambria"/>
          <w:sz w:val="24"/>
          <w:szCs w:val="24"/>
          <w:u w:color="000000"/>
        </w:rPr>
        <w:t xml:space="preserve"> </w:t>
      </w:r>
      <w:r w:rsidR="003C26BA" w:rsidRPr="00E63D7D">
        <w:rPr>
          <w:rFonts w:eastAsia="Cambria"/>
          <w:sz w:val="24"/>
          <w:szCs w:val="24"/>
          <w:u w:color="000000"/>
        </w:rPr>
        <w:t>that work in and with communities that have</w:t>
      </w:r>
      <w:r w:rsidRPr="00E63D7D">
        <w:rPr>
          <w:rFonts w:eastAsia="Cambria"/>
          <w:sz w:val="24"/>
          <w:szCs w:val="24"/>
          <w:u w:color="000000"/>
        </w:rPr>
        <w:t xml:space="preserve"> traditionally had very little power and voice </w:t>
      </w:r>
      <w:r w:rsidR="003C26BA" w:rsidRPr="00E63D7D">
        <w:rPr>
          <w:rFonts w:eastAsia="Cambria"/>
          <w:sz w:val="24"/>
          <w:szCs w:val="24"/>
          <w:u w:color="000000"/>
        </w:rPr>
        <w:t>on environmental issues and</w:t>
      </w:r>
      <w:r w:rsidR="00D31F90" w:rsidRPr="00E63D7D">
        <w:rPr>
          <w:rFonts w:eastAsia="Cambria"/>
          <w:sz w:val="24"/>
          <w:szCs w:val="24"/>
          <w:u w:color="000000"/>
        </w:rPr>
        <w:t>,</w:t>
      </w:r>
      <w:r w:rsidR="003C26BA" w:rsidRPr="00E63D7D">
        <w:rPr>
          <w:rFonts w:eastAsia="Cambria"/>
          <w:sz w:val="24"/>
          <w:szCs w:val="24"/>
          <w:u w:color="000000"/>
        </w:rPr>
        <w:t xml:space="preserve"> more broadly, on </w:t>
      </w:r>
      <w:r w:rsidRPr="00E63D7D">
        <w:rPr>
          <w:rFonts w:eastAsia="Cambria"/>
          <w:sz w:val="24"/>
          <w:szCs w:val="24"/>
          <w:u w:color="000000"/>
        </w:rPr>
        <w:t>sustainability</w:t>
      </w:r>
      <w:r w:rsidR="003C26BA" w:rsidRPr="00E63D7D">
        <w:rPr>
          <w:rFonts w:eastAsia="Cambria"/>
          <w:sz w:val="24"/>
          <w:szCs w:val="24"/>
          <w:u w:color="000000"/>
        </w:rPr>
        <w:t xml:space="preserve"> issues and climate change. EJ partnerships provide special opportunities for Georgia Tech students and faculty to contribute their</w:t>
      </w:r>
      <w:r w:rsidRPr="00E63D7D">
        <w:rPr>
          <w:rFonts w:eastAsia="Cambria"/>
          <w:sz w:val="24"/>
          <w:szCs w:val="24"/>
          <w:u w:color="000000"/>
        </w:rPr>
        <w:t xml:space="preserve"> science and technology </w:t>
      </w:r>
      <w:r w:rsidR="003C26BA" w:rsidRPr="00E63D7D">
        <w:rPr>
          <w:rFonts w:eastAsia="Cambria"/>
          <w:sz w:val="24"/>
          <w:szCs w:val="24"/>
          <w:u w:color="000000"/>
        </w:rPr>
        <w:t>knowledge and skills to “creating sustainable communities” that are healthy and just.</w:t>
      </w:r>
    </w:p>
    <w:p w14:paraId="3B2FFE1A" w14:textId="77777777" w:rsidR="00897A69" w:rsidRPr="00E63D7D" w:rsidRDefault="00633D5C" w:rsidP="000718FB">
      <w:p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mbria"/>
          <w:sz w:val="24"/>
          <w:szCs w:val="24"/>
          <w:u w:color="000000"/>
        </w:rPr>
      </w:pPr>
      <w:r w:rsidRPr="00E63D7D">
        <w:rPr>
          <w:rFonts w:eastAsia="Cambria"/>
          <w:sz w:val="24"/>
          <w:szCs w:val="24"/>
          <w:u w:color="000000"/>
        </w:rPr>
        <w:t xml:space="preserve">The purpose of this tool </w:t>
      </w:r>
      <w:r w:rsidR="00CA61FC" w:rsidRPr="00E63D7D">
        <w:rPr>
          <w:rFonts w:eastAsia="Cambria"/>
          <w:sz w:val="24"/>
          <w:szCs w:val="24"/>
          <w:u w:color="000000"/>
        </w:rPr>
        <w:t xml:space="preserve">is to help students begin to understand: </w:t>
      </w:r>
    </w:p>
    <w:p w14:paraId="3B34073C" w14:textId="77777777" w:rsidR="00897A69" w:rsidRPr="006D7632" w:rsidRDefault="00897A69" w:rsidP="000718F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6D7632">
        <w:rPr>
          <w:rFonts w:eastAsia="Cambria"/>
          <w:sz w:val="24"/>
          <w:szCs w:val="24"/>
          <w:u w:color="000000"/>
        </w:rPr>
        <w:t>W</w:t>
      </w:r>
      <w:r w:rsidR="0084291F" w:rsidRPr="006D7632">
        <w:rPr>
          <w:rFonts w:eastAsia="Cambria"/>
          <w:sz w:val="24"/>
          <w:szCs w:val="24"/>
          <w:u w:color="000000"/>
        </w:rPr>
        <w:t>hat EJ is</w:t>
      </w:r>
      <w:r w:rsidR="00565C41" w:rsidRPr="006D7632">
        <w:rPr>
          <w:rFonts w:eastAsia="Cambria"/>
          <w:sz w:val="24"/>
          <w:szCs w:val="24"/>
          <w:u w:color="000000"/>
        </w:rPr>
        <w:t xml:space="preserve"> –</w:t>
      </w:r>
      <w:r w:rsidR="007F2B0D" w:rsidRPr="006D7632">
        <w:rPr>
          <w:rFonts w:eastAsia="Cambria"/>
          <w:sz w:val="24"/>
          <w:szCs w:val="24"/>
          <w:u w:color="000000"/>
        </w:rPr>
        <w:t xml:space="preserve"> and what environmental </w:t>
      </w:r>
      <w:r w:rsidR="007F2B0D" w:rsidRPr="006D7632">
        <w:rPr>
          <w:rFonts w:eastAsia="Cambria"/>
          <w:i/>
          <w:sz w:val="24"/>
          <w:szCs w:val="24"/>
          <w:u w:color="000000"/>
        </w:rPr>
        <w:t>injustices</w:t>
      </w:r>
      <w:r w:rsidR="007F2B0D" w:rsidRPr="006D7632">
        <w:rPr>
          <w:rFonts w:eastAsia="Cambria"/>
          <w:sz w:val="24"/>
          <w:szCs w:val="24"/>
          <w:u w:color="000000"/>
        </w:rPr>
        <w:t xml:space="preserve"> are</w:t>
      </w:r>
      <w:r w:rsidR="00646218" w:rsidRPr="006D7632">
        <w:rPr>
          <w:rFonts w:eastAsia="Cambria"/>
          <w:sz w:val="24"/>
          <w:szCs w:val="24"/>
          <w:u w:color="000000"/>
        </w:rPr>
        <w:t xml:space="preserve">; </w:t>
      </w:r>
      <w:r w:rsidR="0084291F" w:rsidRPr="006D7632">
        <w:rPr>
          <w:rFonts w:eastAsia="Cambria"/>
          <w:sz w:val="24"/>
          <w:szCs w:val="24"/>
          <w:u w:color="000000"/>
        </w:rPr>
        <w:t xml:space="preserve"> </w:t>
      </w:r>
    </w:p>
    <w:p w14:paraId="56064FD4" w14:textId="6D2E7113" w:rsidR="00897A69" w:rsidRPr="006D7632" w:rsidRDefault="00897A69" w:rsidP="000718F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rFonts w:eastAsia="Cambria"/>
          <w:sz w:val="24"/>
          <w:szCs w:val="24"/>
          <w:u w:color="000000"/>
        </w:rPr>
      </w:pPr>
      <w:r w:rsidRPr="00E63D7D">
        <w:rPr>
          <w:rFonts w:eastAsia="Cambria"/>
          <w:sz w:val="24"/>
          <w:szCs w:val="24"/>
          <w:u w:color="000000"/>
        </w:rPr>
        <w:t>H</w:t>
      </w:r>
      <w:r w:rsidR="0084291F" w:rsidRPr="00E63D7D">
        <w:rPr>
          <w:rFonts w:eastAsia="Cambria"/>
          <w:sz w:val="24"/>
          <w:szCs w:val="24"/>
          <w:u w:color="000000"/>
        </w:rPr>
        <w:t>ow the EJ movement works to address EJ issues</w:t>
      </w:r>
      <w:r w:rsidR="00C3087B">
        <w:rPr>
          <w:rFonts w:eastAsia="Cambria"/>
          <w:sz w:val="24"/>
          <w:szCs w:val="24"/>
          <w:u w:color="000000"/>
        </w:rPr>
        <w:t xml:space="preserve"> (</w:t>
      </w:r>
      <w:r w:rsidRPr="00E63D7D">
        <w:rPr>
          <w:rFonts w:eastAsia="Cambria"/>
          <w:sz w:val="24"/>
          <w:szCs w:val="24"/>
          <w:u w:color="000000"/>
        </w:rPr>
        <w:t>especially in the U.S. South, where the movement was born</w:t>
      </w:r>
      <w:r w:rsidR="00C3087B">
        <w:rPr>
          <w:rFonts w:eastAsia="Cambria"/>
          <w:sz w:val="24"/>
          <w:szCs w:val="24"/>
          <w:u w:color="000000"/>
        </w:rPr>
        <w:t xml:space="preserve">) </w:t>
      </w:r>
      <w:r w:rsidR="007F2B0D" w:rsidRPr="00E63D7D">
        <w:rPr>
          <w:rFonts w:eastAsia="Cambria"/>
          <w:sz w:val="24"/>
          <w:szCs w:val="24"/>
          <w:u w:color="000000"/>
        </w:rPr>
        <w:t>with close attention to injustices related to race and class;</w:t>
      </w:r>
    </w:p>
    <w:p w14:paraId="3F3D834C" w14:textId="29A8DA6C" w:rsidR="00553B27" w:rsidRPr="006D7632" w:rsidRDefault="00897A69" w:rsidP="000718F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rFonts w:eastAsia="Cambria"/>
          <w:sz w:val="24"/>
          <w:szCs w:val="24"/>
          <w:u w:color="000000"/>
        </w:rPr>
      </w:pPr>
      <w:r w:rsidRPr="00E63D7D">
        <w:rPr>
          <w:rFonts w:eastAsia="Cambria"/>
          <w:sz w:val="24"/>
          <w:szCs w:val="24"/>
          <w:u w:color="000000"/>
        </w:rPr>
        <w:t>T</w:t>
      </w:r>
      <w:r w:rsidR="0084291F" w:rsidRPr="00E63D7D">
        <w:rPr>
          <w:rFonts w:eastAsia="Cambria"/>
          <w:sz w:val="24"/>
          <w:szCs w:val="24"/>
          <w:u w:color="000000"/>
        </w:rPr>
        <w:t xml:space="preserve">he </w:t>
      </w:r>
      <w:r w:rsidR="00CA61FC" w:rsidRPr="00E63D7D">
        <w:rPr>
          <w:rFonts w:eastAsia="Cambria"/>
          <w:sz w:val="24"/>
          <w:szCs w:val="24"/>
          <w:u w:color="000000"/>
        </w:rPr>
        <w:t>different types of</w:t>
      </w:r>
      <w:r w:rsidR="0084291F" w:rsidRPr="00E63D7D">
        <w:rPr>
          <w:rFonts w:eastAsia="Cambria"/>
          <w:sz w:val="24"/>
          <w:szCs w:val="24"/>
          <w:u w:color="000000"/>
        </w:rPr>
        <w:t xml:space="preserve"> roles that scientists </w:t>
      </w:r>
      <w:r w:rsidR="00CA61FC" w:rsidRPr="00E63D7D">
        <w:rPr>
          <w:rFonts w:eastAsia="Cambria"/>
          <w:sz w:val="24"/>
          <w:szCs w:val="24"/>
          <w:u w:color="000000"/>
        </w:rPr>
        <w:t xml:space="preserve">and engineers </w:t>
      </w:r>
      <w:r w:rsidR="0084291F" w:rsidRPr="00E63D7D">
        <w:rPr>
          <w:rFonts w:eastAsia="Cambria"/>
          <w:sz w:val="24"/>
          <w:szCs w:val="24"/>
          <w:u w:color="000000"/>
        </w:rPr>
        <w:t>in particular can play in this work</w:t>
      </w:r>
      <w:r w:rsidR="00633D5C" w:rsidRPr="00E63D7D">
        <w:rPr>
          <w:rFonts w:eastAsia="Cambria"/>
          <w:sz w:val="24"/>
          <w:szCs w:val="24"/>
          <w:u w:color="000000"/>
        </w:rPr>
        <w:t xml:space="preserve">. </w:t>
      </w:r>
    </w:p>
    <w:p w14:paraId="5B674127" w14:textId="79E2A25D" w:rsidR="00DF59FF" w:rsidRPr="00E63D7D" w:rsidRDefault="003C26BA" w:rsidP="00F60FC0">
      <w:pPr>
        <w:pBdr>
          <w:top w:val="none" w:sz="0" w:space="0" w:color="auto"/>
          <w:left w:val="none" w:sz="0" w:space="0" w:color="auto"/>
          <w:bottom w:val="none" w:sz="0" w:space="0" w:color="auto"/>
          <w:right w:val="none" w:sz="0" w:space="0" w:color="auto"/>
          <w:between w:val="none" w:sz="0" w:space="0" w:color="auto"/>
        </w:pBdr>
        <w:spacing w:after="240" w:line="23" w:lineRule="atLeast"/>
        <w:rPr>
          <w:rFonts w:eastAsia="Cambria"/>
          <w:sz w:val="24"/>
          <w:szCs w:val="24"/>
          <w:u w:color="000000"/>
        </w:rPr>
      </w:pPr>
      <w:r w:rsidRPr="00E63D7D">
        <w:rPr>
          <w:rFonts w:eastAsia="Cambria"/>
          <w:sz w:val="24"/>
          <w:szCs w:val="24"/>
          <w:u w:color="000000"/>
        </w:rPr>
        <w:t>This tool is intended to take two class periods of 50 minutes each. However, it can be adapted to take just one class period</w:t>
      </w:r>
      <w:r w:rsidR="00C3087B">
        <w:rPr>
          <w:rFonts w:eastAsia="Cambria"/>
          <w:sz w:val="24"/>
          <w:szCs w:val="24"/>
          <w:u w:color="000000"/>
        </w:rPr>
        <w:t>. F</w:t>
      </w:r>
      <w:r w:rsidR="00D31F90" w:rsidRPr="00E63D7D">
        <w:rPr>
          <w:rFonts w:eastAsia="Cambria"/>
          <w:sz w:val="24"/>
          <w:szCs w:val="24"/>
          <w:u w:color="000000"/>
        </w:rPr>
        <w:t>ollow the guidelines below</w:t>
      </w:r>
      <w:r w:rsidR="00C3087B">
        <w:rPr>
          <w:rFonts w:eastAsia="Cambria"/>
          <w:sz w:val="24"/>
          <w:szCs w:val="24"/>
          <w:u w:color="000000"/>
        </w:rPr>
        <w:t xml:space="preserve"> to learn how. </w:t>
      </w:r>
    </w:p>
    <w:p w14:paraId="37EDB365" w14:textId="0B157474" w:rsidR="003C26BA" w:rsidRPr="00F60FC0" w:rsidRDefault="00DF59FF" w:rsidP="00F60FC0">
      <w:pPr>
        <w:spacing w:after="240" w:line="23" w:lineRule="atLeast"/>
        <w:rPr>
          <w:sz w:val="24"/>
          <w:szCs w:val="24"/>
        </w:rPr>
      </w:pPr>
      <w:r w:rsidRPr="00E63D7D">
        <w:rPr>
          <w:i/>
          <w:color w:val="000000" w:themeColor="text1"/>
          <w:sz w:val="24"/>
          <w:szCs w:val="24"/>
        </w:rPr>
        <w:t>N</w:t>
      </w:r>
      <w:r w:rsidRPr="00E63D7D">
        <w:rPr>
          <w:rFonts w:eastAsia="Cambria"/>
          <w:i/>
          <w:sz w:val="24"/>
          <w:szCs w:val="24"/>
          <w:u w:color="000000"/>
        </w:rPr>
        <w:t>ote that t</w:t>
      </w:r>
      <w:r w:rsidRPr="00E63D7D">
        <w:rPr>
          <w:i/>
          <w:sz w:val="24"/>
          <w:szCs w:val="24"/>
        </w:rPr>
        <w:t xml:space="preserve">here is an accompanying PowerPoint to use with this tool that you can access </w:t>
      </w:r>
      <w:hyperlink r:id="rId18" w:history="1">
        <w:r w:rsidRPr="00C13DFD">
          <w:rPr>
            <w:rStyle w:val="Hyperlink"/>
            <w:i/>
            <w:sz w:val="24"/>
            <w:szCs w:val="24"/>
          </w:rPr>
          <w:t>here</w:t>
        </w:r>
      </w:hyperlink>
      <w:r w:rsidR="007E18A2">
        <w:rPr>
          <w:i/>
          <w:sz w:val="24"/>
          <w:szCs w:val="24"/>
        </w:rPr>
        <w:t>.</w:t>
      </w:r>
    </w:p>
    <w:p w14:paraId="35080614" w14:textId="62798B9F" w:rsidR="00D31F90" w:rsidRPr="006D7632" w:rsidRDefault="00D31F90" w:rsidP="00F60FC0">
      <w:pPr>
        <w:pBdr>
          <w:top w:val="none" w:sz="0" w:space="0" w:color="auto"/>
          <w:left w:val="none" w:sz="0" w:space="0" w:color="auto"/>
          <w:bottom w:val="none" w:sz="0" w:space="0" w:color="auto"/>
          <w:right w:val="none" w:sz="0" w:space="0" w:color="auto"/>
          <w:between w:val="none" w:sz="0" w:space="0" w:color="auto"/>
        </w:pBdr>
        <w:spacing w:after="160" w:line="288" w:lineRule="auto"/>
        <w:outlineLvl w:val="2"/>
        <w:rPr>
          <w:rFonts w:ascii="Georgia" w:eastAsia="Calibri" w:hAnsi="Georgia" w:cs="Times New Roman"/>
          <w:b/>
          <w:color w:val="auto"/>
          <w:sz w:val="32"/>
          <w:szCs w:val="32"/>
        </w:rPr>
      </w:pPr>
      <w:r w:rsidRPr="006D7632">
        <w:rPr>
          <w:rFonts w:ascii="Georgia" w:eastAsia="Calibri" w:hAnsi="Georgia" w:cs="Times New Roman"/>
          <w:b/>
          <w:color w:val="auto"/>
          <w:sz w:val="32"/>
          <w:szCs w:val="32"/>
        </w:rPr>
        <w:t xml:space="preserve">Class Session 1: </w:t>
      </w:r>
      <w:r w:rsidR="00223593" w:rsidRPr="006D7632">
        <w:rPr>
          <w:rFonts w:ascii="Georgia" w:eastAsia="Calibri" w:hAnsi="Georgia" w:cs="Times New Roman"/>
          <w:b/>
          <w:color w:val="auto"/>
          <w:sz w:val="32"/>
          <w:szCs w:val="32"/>
        </w:rPr>
        <w:t>Intro</w:t>
      </w:r>
      <w:r w:rsidR="006D7632">
        <w:rPr>
          <w:rFonts w:ascii="Georgia" w:eastAsia="Calibri" w:hAnsi="Georgia" w:cs="Times New Roman"/>
          <w:b/>
          <w:color w:val="auto"/>
          <w:sz w:val="32"/>
          <w:szCs w:val="32"/>
        </w:rPr>
        <w:t>duction</w:t>
      </w:r>
      <w:r w:rsidR="00223593" w:rsidRPr="006D7632">
        <w:rPr>
          <w:rFonts w:ascii="Georgia" w:eastAsia="Calibri" w:hAnsi="Georgia" w:cs="Times New Roman"/>
          <w:b/>
          <w:color w:val="auto"/>
          <w:sz w:val="32"/>
          <w:szCs w:val="32"/>
        </w:rPr>
        <w:t xml:space="preserve"> </w:t>
      </w:r>
      <w:r w:rsidR="005B000F" w:rsidRPr="006D7632">
        <w:rPr>
          <w:rFonts w:ascii="Georgia" w:eastAsia="Calibri" w:hAnsi="Georgia" w:cs="Times New Roman"/>
          <w:b/>
          <w:color w:val="auto"/>
          <w:sz w:val="32"/>
          <w:szCs w:val="32"/>
        </w:rPr>
        <w:t>to</w:t>
      </w:r>
      <w:r w:rsidR="00223593" w:rsidRPr="006D7632">
        <w:rPr>
          <w:rFonts w:ascii="Georgia" w:eastAsia="Calibri" w:hAnsi="Georgia" w:cs="Times New Roman"/>
          <w:b/>
          <w:color w:val="auto"/>
          <w:sz w:val="32"/>
          <w:szCs w:val="32"/>
        </w:rPr>
        <w:t xml:space="preserve"> Environmental Justice</w:t>
      </w:r>
    </w:p>
    <w:p w14:paraId="538CCAF0" w14:textId="09F241B9" w:rsidR="00D44FBF" w:rsidRPr="00E63D7D" w:rsidRDefault="00C912B2" w:rsidP="00F60FC0">
      <w:pPr>
        <w:spacing w:after="120" w:line="23" w:lineRule="atLeast"/>
        <w:rPr>
          <w:color w:val="000000" w:themeColor="text1"/>
          <w:sz w:val="24"/>
          <w:szCs w:val="24"/>
        </w:rPr>
      </w:pPr>
      <w:r w:rsidRPr="00E63D7D">
        <w:rPr>
          <w:color w:val="000000" w:themeColor="text1"/>
          <w:sz w:val="24"/>
          <w:szCs w:val="24"/>
        </w:rPr>
        <w:t>To prepare for this class, have students read</w:t>
      </w:r>
      <w:r w:rsidR="00097ED4">
        <w:rPr>
          <w:color w:val="000000" w:themeColor="text1"/>
          <w:sz w:val="24"/>
          <w:szCs w:val="24"/>
        </w:rPr>
        <w:t xml:space="preserve"> </w:t>
      </w:r>
      <w:hyperlink r:id="rId19" w:history="1">
        <w:r w:rsidR="00097ED4" w:rsidRPr="00C13DFD">
          <w:rPr>
            <w:rStyle w:val="Hyperlink"/>
            <w:sz w:val="24"/>
            <w:szCs w:val="24"/>
          </w:rPr>
          <w:t>this excerpt</w:t>
        </w:r>
      </w:hyperlink>
      <w:r w:rsidR="00097ED4">
        <w:rPr>
          <w:color w:val="000000" w:themeColor="text1"/>
          <w:sz w:val="24"/>
          <w:szCs w:val="24"/>
        </w:rPr>
        <w:t xml:space="preserve"> from </w:t>
      </w:r>
      <w:r w:rsidR="00097ED4" w:rsidRPr="004C35B1">
        <w:rPr>
          <w:i/>
          <w:sz w:val="24"/>
          <w:szCs w:val="24"/>
        </w:rPr>
        <w:t>Seeing Systems: Peace, Justice &amp; Sustainability</w:t>
      </w:r>
      <w:r w:rsidR="00097ED4" w:rsidRPr="006D7632">
        <w:rPr>
          <w:sz w:val="24"/>
          <w:szCs w:val="24"/>
        </w:rPr>
        <w:t xml:space="preserve">, </w:t>
      </w:r>
      <w:r w:rsidR="00097ED4">
        <w:rPr>
          <w:sz w:val="24"/>
          <w:szCs w:val="24"/>
        </w:rPr>
        <w:t>including</w:t>
      </w:r>
      <w:r w:rsidRPr="00E63D7D">
        <w:rPr>
          <w:color w:val="000000" w:themeColor="text1"/>
          <w:sz w:val="24"/>
          <w:szCs w:val="24"/>
        </w:rPr>
        <w:t xml:space="preserve"> “Everyday Hero: Dr. Robert Bullard” </w:t>
      </w:r>
      <w:r w:rsidR="00097ED4">
        <w:rPr>
          <w:color w:val="000000" w:themeColor="text1"/>
          <w:sz w:val="24"/>
          <w:szCs w:val="24"/>
        </w:rPr>
        <w:t xml:space="preserve">and </w:t>
      </w:r>
      <w:r w:rsidRPr="00E63D7D">
        <w:rPr>
          <w:color w:val="000000" w:themeColor="text1"/>
          <w:sz w:val="24"/>
          <w:szCs w:val="24"/>
        </w:rPr>
        <w:t>“Principles of Environmental Justice.”</w:t>
      </w:r>
    </w:p>
    <w:p w14:paraId="5B523426" w14:textId="77777777" w:rsidR="00883B92" w:rsidRPr="006D7632" w:rsidRDefault="0043423D" w:rsidP="00F60FC0">
      <w:pPr>
        <w:spacing w:before="240" w:after="160" w:line="23" w:lineRule="atLeast"/>
        <w:rPr>
          <w:rFonts w:ascii="Georgia" w:hAnsi="Georgia"/>
          <w:b/>
          <w:sz w:val="28"/>
          <w:szCs w:val="28"/>
        </w:rPr>
      </w:pPr>
      <w:r w:rsidRPr="006D7632">
        <w:rPr>
          <w:rFonts w:ascii="Georgia" w:hAnsi="Georgia"/>
          <w:b/>
          <w:sz w:val="28"/>
          <w:szCs w:val="28"/>
        </w:rPr>
        <w:t xml:space="preserve">Part 1: </w:t>
      </w:r>
      <w:r w:rsidR="0030204D" w:rsidRPr="006D7632">
        <w:rPr>
          <w:rFonts w:ascii="Georgia" w:hAnsi="Georgia"/>
          <w:b/>
          <w:sz w:val="28"/>
          <w:szCs w:val="28"/>
        </w:rPr>
        <w:t>What is Environmental Justice?</w:t>
      </w:r>
      <w:r w:rsidR="003B3E52" w:rsidRPr="006D7632">
        <w:rPr>
          <w:rFonts w:ascii="Georgia" w:hAnsi="Georgia"/>
          <w:b/>
          <w:sz w:val="28"/>
          <w:szCs w:val="28"/>
        </w:rPr>
        <w:t xml:space="preserve"> </w:t>
      </w:r>
      <w:r w:rsidRPr="006D7632">
        <w:rPr>
          <w:rFonts w:ascii="Georgia" w:hAnsi="Georgia"/>
          <w:b/>
          <w:sz w:val="28"/>
          <w:szCs w:val="28"/>
        </w:rPr>
        <w:t>(</w:t>
      </w:r>
      <w:r w:rsidR="003B3E52" w:rsidRPr="006D7632">
        <w:rPr>
          <w:rFonts w:ascii="Georgia" w:hAnsi="Georgia"/>
          <w:b/>
          <w:sz w:val="28"/>
          <w:szCs w:val="28"/>
        </w:rPr>
        <w:t>approx.</w:t>
      </w:r>
      <w:r w:rsidR="0030204D" w:rsidRPr="006D7632">
        <w:rPr>
          <w:rFonts w:ascii="Georgia" w:hAnsi="Georgia"/>
          <w:b/>
          <w:sz w:val="28"/>
          <w:szCs w:val="28"/>
        </w:rPr>
        <w:t xml:space="preserve"> 15 min.</w:t>
      </w:r>
      <w:r w:rsidR="00D7628C" w:rsidRPr="006D7632">
        <w:rPr>
          <w:rFonts w:ascii="Georgia" w:hAnsi="Georgia"/>
          <w:b/>
          <w:sz w:val="28"/>
          <w:szCs w:val="28"/>
        </w:rPr>
        <w:t>)</w:t>
      </w:r>
    </w:p>
    <w:p w14:paraId="6463FCBA" w14:textId="16F63962" w:rsidR="00897A69" w:rsidRPr="00E63D7D" w:rsidRDefault="00897A69" w:rsidP="000718FB">
      <w:pPr>
        <w:spacing w:after="120" w:line="23" w:lineRule="atLeast"/>
        <w:rPr>
          <w:sz w:val="24"/>
          <w:szCs w:val="24"/>
        </w:rPr>
      </w:pPr>
      <w:r w:rsidRPr="00E63D7D">
        <w:rPr>
          <w:sz w:val="24"/>
          <w:szCs w:val="24"/>
        </w:rPr>
        <w:t>Start off the class by facilitating a discussion about what EJ is:</w:t>
      </w:r>
    </w:p>
    <w:p w14:paraId="6AE365C7" w14:textId="34D40206" w:rsidR="00553B27" w:rsidRPr="006D7632" w:rsidRDefault="00C3087B" w:rsidP="000718FB">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rFonts w:eastAsia="Cambria"/>
          <w:sz w:val="24"/>
          <w:szCs w:val="24"/>
          <w:u w:color="000000"/>
        </w:rPr>
      </w:pPr>
      <w:r>
        <w:rPr>
          <w:rFonts w:eastAsia="Cambria"/>
          <w:sz w:val="24"/>
          <w:szCs w:val="24"/>
          <w:u w:color="000000"/>
        </w:rPr>
        <w:t>Ask</w:t>
      </w:r>
      <w:r w:rsidR="003C26BA" w:rsidRPr="006D7632">
        <w:rPr>
          <w:rFonts w:eastAsia="Cambria"/>
          <w:sz w:val="24"/>
          <w:szCs w:val="24"/>
          <w:u w:color="000000"/>
        </w:rPr>
        <w:t xml:space="preserve"> students </w:t>
      </w:r>
      <w:r>
        <w:rPr>
          <w:rFonts w:eastAsia="Cambria"/>
          <w:sz w:val="24"/>
          <w:szCs w:val="24"/>
          <w:u w:color="000000"/>
        </w:rPr>
        <w:t xml:space="preserve">what they </w:t>
      </w:r>
      <w:r w:rsidR="003C26BA" w:rsidRPr="006D7632">
        <w:rPr>
          <w:rFonts w:eastAsia="Cambria"/>
          <w:sz w:val="24"/>
          <w:szCs w:val="24"/>
          <w:u w:color="000000"/>
        </w:rPr>
        <w:t xml:space="preserve">already know about EJ – if anything. </w:t>
      </w:r>
      <w:r w:rsidR="00D7628C" w:rsidRPr="006D7632">
        <w:rPr>
          <w:rFonts w:eastAsia="Cambria"/>
          <w:sz w:val="24"/>
          <w:szCs w:val="24"/>
          <w:u w:color="000000"/>
        </w:rPr>
        <w:t>Ask</w:t>
      </w:r>
      <w:r w:rsidR="003B3E52" w:rsidRPr="006D7632">
        <w:rPr>
          <w:rFonts w:eastAsia="Cambria"/>
          <w:sz w:val="24"/>
          <w:szCs w:val="24"/>
          <w:u w:color="000000"/>
        </w:rPr>
        <w:t>,</w:t>
      </w:r>
      <w:r w:rsidR="00553B27" w:rsidRPr="006D7632">
        <w:rPr>
          <w:rFonts w:eastAsia="Cambria"/>
          <w:sz w:val="24"/>
          <w:szCs w:val="24"/>
          <w:u w:color="000000"/>
        </w:rPr>
        <w:t xml:space="preserve"> “Have</w:t>
      </w:r>
      <w:r w:rsidR="00D87F5E" w:rsidRPr="006D7632">
        <w:rPr>
          <w:rFonts w:eastAsia="Cambria"/>
          <w:sz w:val="24"/>
          <w:szCs w:val="24"/>
          <w:u w:color="000000"/>
        </w:rPr>
        <w:t xml:space="preserve"> any of you heard of ‘e</w:t>
      </w:r>
      <w:r w:rsidR="00D7628C" w:rsidRPr="006D7632">
        <w:rPr>
          <w:rFonts w:eastAsia="Cambria"/>
          <w:sz w:val="24"/>
          <w:szCs w:val="24"/>
          <w:u w:color="000000"/>
        </w:rPr>
        <w:t xml:space="preserve">nvironmental </w:t>
      </w:r>
      <w:r w:rsidR="00D87F5E" w:rsidRPr="006D7632">
        <w:rPr>
          <w:rFonts w:eastAsia="Cambria"/>
          <w:sz w:val="24"/>
          <w:szCs w:val="24"/>
          <w:u w:color="000000"/>
        </w:rPr>
        <w:t>j</w:t>
      </w:r>
      <w:r w:rsidR="00D7628C" w:rsidRPr="006D7632">
        <w:rPr>
          <w:rFonts w:eastAsia="Cambria"/>
          <w:sz w:val="24"/>
          <w:szCs w:val="24"/>
          <w:u w:color="000000"/>
        </w:rPr>
        <w:t>ustice’</w:t>
      </w:r>
      <w:r w:rsidR="003C26BA" w:rsidRPr="006D7632">
        <w:rPr>
          <w:rFonts w:eastAsia="Cambria"/>
          <w:sz w:val="24"/>
          <w:szCs w:val="24"/>
          <w:u w:color="000000"/>
        </w:rPr>
        <w:t xml:space="preserve"> or encountered EJ issues before – even if you didn’t think of them as EJ issues at the time?</w:t>
      </w:r>
      <w:r w:rsidR="00D7628C" w:rsidRPr="006D7632">
        <w:rPr>
          <w:rFonts w:eastAsia="Cambria"/>
          <w:sz w:val="24"/>
          <w:szCs w:val="24"/>
          <w:u w:color="000000"/>
        </w:rPr>
        <w:t xml:space="preserve">” </w:t>
      </w:r>
      <w:r w:rsidR="003B3E52" w:rsidRPr="006D7632">
        <w:rPr>
          <w:rFonts w:eastAsia="Cambria"/>
          <w:sz w:val="24"/>
          <w:szCs w:val="24"/>
          <w:u w:color="000000"/>
        </w:rPr>
        <w:t>I</w:t>
      </w:r>
      <w:r w:rsidR="00D7628C" w:rsidRPr="006D7632">
        <w:rPr>
          <w:rFonts w:eastAsia="Cambria"/>
          <w:sz w:val="24"/>
          <w:szCs w:val="24"/>
          <w:u w:color="000000"/>
        </w:rPr>
        <w:t xml:space="preserve">f </w:t>
      </w:r>
      <w:r w:rsidR="00897A69" w:rsidRPr="006D7632">
        <w:rPr>
          <w:rFonts w:eastAsia="Cambria"/>
          <w:sz w:val="24"/>
          <w:szCs w:val="24"/>
          <w:u w:color="000000"/>
        </w:rPr>
        <w:t>YES</w:t>
      </w:r>
      <w:r w:rsidR="00245FCA" w:rsidRPr="006D7632">
        <w:rPr>
          <w:rFonts w:eastAsia="Cambria"/>
          <w:sz w:val="24"/>
          <w:szCs w:val="24"/>
          <w:u w:color="000000"/>
        </w:rPr>
        <w:t xml:space="preserve">, ask them to </w:t>
      </w:r>
      <w:r w:rsidR="00897A69" w:rsidRPr="006D7632">
        <w:rPr>
          <w:rFonts w:eastAsia="Cambria"/>
          <w:sz w:val="24"/>
          <w:szCs w:val="24"/>
          <w:u w:color="000000"/>
        </w:rPr>
        <w:t xml:space="preserve">share when, how, and what they understand </w:t>
      </w:r>
      <w:r>
        <w:rPr>
          <w:rFonts w:eastAsia="Cambria"/>
          <w:sz w:val="24"/>
          <w:szCs w:val="24"/>
          <w:u w:color="000000"/>
        </w:rPr>
        <w:t xml:space="preserve">EJ </w:t>
      </w:r>
      <w:r w:rsidR="00897A69" w:rsidRPr="006D7632">
        <w:rPr>
          <w:rFonts w:eastAsia="Cambria"/>
          <w:sz w:val="24"/>
          <w:szCs w:val="24"/>
          <w:u w:color="000000"/>
        </w:rPr>
        <w:t>to be</w:t>
      </w:r>
      <w:r w:rsidR="003B3E52" w:rsidRPr="006D7632">
        <w:rPr>
          <w:rFonts w:eastAsia="Cambria"/>
          <w:sz w:val="24"/>
          <w:szCs w:val="24"/>
          <w:u w:color="000000"/>
        </w:rPr>
        <w:t xml:space="preserve">. </w:t>
      </w:r>
    </w:p>
    <w:p w14:paraId="25685B4D" w14:textId="6CC5ED33" w:rsidR="00C3087B"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rFonts w:eastAsia="Cambria"/>
          <w:sz w:val="24"/>
          <w:szCs w:val="24"/>
          <w:u w:color="000000"/>
        </w:rPr>
        <w:lastRenderedPageBreak/>
        <w:t>Next</w:t>
      </w:r>
      <w:r w:rsidR="003B3E52" w:rsidRPr="00E63D7D">
        <w:rPr>
          <w:sz w:val="24"/>
          <w:szCs w:val="24"/>
        </w:rPr>
        <w:t xml:space="preserve">, share </w:t>
      </w:r>
      <w:r w:rsidR="005E74ED" w:rsidRPr="00E63D7D">
        <w:rPr>
          <w:sz w:val="24"/>
          <w:szCs w:val="24"/>
        </w:rPr>
        <w:t xml:space="preserve">these </w:t>
      </w:r>
      <w:r w:rsidR="003B3E52" w:rsidRPr="00E63D7D">
        <w:rPr>
          <w:sz w:val="24"/>
          <w:szCs w:val="24"/>
        </w:rPr>
        <w:t>two definitions</w:t>
      </w:r>
      <w:r w:rsidR="00897A69" w:rsidRPr="00E63D7D">
        <w:rPr>
          <w:sz w:val="24"/>
          <w:szCs w:val="24"/>
        </w:rPr>
        <w:t xml:space="preserve"> </w:t>
      </w:r>
      <w:r>
        <w:rPr>
          <w:sz w:val="24"/>
          <w:szCs w:val="24"/>
        </w:rPr>
        <w:t>(</w:t>
      </w:r>
      <w:r w:rsidR="00897A69" w:rsidRPr="00E63D7D">
        <w:rPr>
          <w:sz w:val="24"/>
          <w:szCs w:val="24"/>
        </w:rPr>
        <w:t>PPT</w:t>
      </w:r>
      <w:r>
        <w:rPr>
          <w:sz w:val="24"/>
          <w:szCs w:val="24"/>
        </w:rPr>
        <w:t xml:space="preserve"> slide 2</w:t>
      </w:r>
      <w:r w:rsidR="00897A69" w:rsidRPr="00E63D7D">
        <w:rPr>
          <w:sz w:val="24"/>
          <w:szCs w:val="24"/>
        </w:rPr>
        <w:t>)</w:t>
      </w:r>
      <w:r>
        <w:rPr>
          <w:sz w:val="24"/>
          <w:szCs w:val="24"/>
        </w:rPr>
        <w:t>. A</w:t>
      </w:r>
      <w:r w:rsidR="003B751D" w:rsidRPr="00E63D7D">
        <w:rPr>
          <w:sz w:val="24"/>
          <w:szCs w:val="24"/>
        </w:rPr>
        <w:t>sk two students to read them out loud</w:t>
      </w:r>
      <w:r>
        <w:rPr>
          <w:sz w:val="24"/>
          <w:szCs w:val="24"/>
        </w:rPr>
        <w:t>:</w:t>
      </w:r>
    </w:p>
    <w:p w14:paraId="2F8369D2" w14:textId="4CCB082D" w:rsidR="00C3087B" w:rsidRPr="00E63D7D" w:rsidRDefault="00C3087B" w:rsidP="00F60FC0">
      <w:pPr>
        <w:numPr>
          <w:ilvl w:val="1"/>
          <w:numId w:val="40"/>
        </w:numPr>
        <w:spacing w:after="120" w:line="23" w:lineRule="atLeast"/>
        <w:ind w:left="1080"/>
        <w:rPr>
          <w:sz w:val="24"/>
          <w:szCs w:val="24"/>
        </w:rPr>
      </w:pPr>
      <w:r w:rsidRPr="00E63D7D">
        <w:rPr>
          <w:sz w:val="24"/>
          <w:szCs w:val="24"/>
        </w:rPr>
        <w:t>Environmental Justice is concerned with making sure that (A) no community takes on an unfair share of environmental burdens and (B) environmental benefits are shared in an equitable way regardless of race, class, gender, or orientation</w:t>
      </w:r>
      <w:r w:rsidR="00431639">
        <w:rPr>
          <w:sz w:val="24"/>
          <w:szCs w:val="24"/>
        </w:rPr>
        <w:t xml:space="preserve"> (SLS definition).</w:t>
      </w:r>
    </w:p>
    <w:p w14:paraId="23572C45" w14:textId="6C16F7B6" w:rsidR="00C3087B" w:rsidRPr="00C3087B" w:rsidRDefault="00C3087B" w:rsidP="00F60FC0">
      <w:pPr>
        <w:numPr>
          <w:ilvl w:val="1"/>
          <w:numId w:val="40"/>
        </w:numPr>
        <w:spacing w:after="120" w:line="23" w:lineRule="atLeast"/>
        <w:ind w:left="1080"/>
        <w:rPr>
          <w:sz w:val="24"/>
          <w:szCs w:val="24"/>
        </w:rPr>
      </w:pPr>
      <w:r w:rsidRPr="00E63D7D">
        <w:rPr>
          <w:sz w:val="24"/>
          <w:szCs w:val="24"/>
        </w:rPr>
        <w:t xml:space="preserve">“Environmental Justice is the fair treatment and meaningful involvement of all people regardless of race, color, national origin, or income, with respect to the development, implementation, and enforcement of environmental laws, regulations, and policies” </w:t>
      </w:r>
      <w:hyperlink r:id="rId20" w:history="1">
        <w:r w:rsidRPr="00E63D7D">
          <w:rPr>
            <w:rStyle w:val="Hyperlink"/>
            <w:sz w:val="24"/>
            <w:szCs w:val="24"/>
          </w:rPr>
          <w:t>(EPA-Environmental Protection Agency).</w:t>
        </w:r>
      </w:hyperlink>
      <w:r w:rsidR="003B751D" w:rsidRPr="00C3087B">
        <w:rPr>
          <w:sz w:val="24"/>
          <w:szCs w:val="24"/>
        </w:rPr>
        <w:t xml:space="preserve"> </w:t>
      </w:r>
    </w:p>
    <w:p w14:paraId="79AE423A" w14:textId="4FA174DF" w:rsidR="00883B92" w:rsidRPr="00E63D7D"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S</w:t>
      </w:r>
      <w:r w:rsidR="003B751D" w:rsidRPr="00E63D7D">
        <w:rPr>
          <w:sz w:val="24"/>
          <w:szCs w:val="24"/>
        </w:rPr>
        <w:t xml:space="preserve">how this 3.5 min. video on EJ and how it relates to communities: </w:t>
      </w:r>
      <w:hyperlink r:id="rId21">
        <w:r w:rsidR="003B751D" w:rsidRPr="00E63D7D">
          <w:rPr>
            <w:color w:val="1155CC"/>
            <w:sz w:val="24"/>
            <w:szCs w:val="24"/>
            <w:u w:val="single"/>
          </w:rPr>
          <w:t>Environmental Justice, Explained</w:t>
        </w:r>
      </w:hyperlink>
      <w:r w:rsidR="003B751D" w:rsidRPr="00E63D7D">
        <w:rPr>
          <w:sz w:val="24"/>
          <w:szCs w:val="24"/>
        </w:rPr>
        <w:t xml:space="preserve"> (p</w:t>
      </w:r>
      <w:r w:rsidR="00EA7297" w:rsidRPr="00E63D7D">
        <w:rPr>
          <w:sz w:val="24"/>
          <w:szCs w:val="24"/>
        </w:rPr>
        <w:t>resented by Grist, a non</w:t>
      </w:r>
      <w:r w:rsidR="003B751D" w:rsidRPr="00E63D7D">
        <w:rPr>
          <w:sz w:val="24"/>
          <w:szCs w:val="24"/>
        </w:rPr>
        <w:t>profit news agency).</w:t>
      </w:r>
    </w:p>
    <w:p w14:paraId="1CC9E4BF" w14:textId="5D6C507A" w:rsidR="00897A69" w:rsidRPr="00E63D7D"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Return to PPT slide 2</w:t>
      </w:r>
      <w:r w:rsidR="0054685B">
        <w:rPr>
          <w:sz w:val="24"/>
          <w:szCs w:val="24"/>
        </w:rPr>
        <w:t xml:space="preserve"> to review definitions</w:t>
      </w:r>
      <w:r>
        <w:rPr>
          <w:sz w:val="24"/>
          <w:szCs w:val="24"/>
        </w:rPr>
        <w:t xml:space="preserve">, and </w:t>
      </w:r>
      <w:r w:rsidR="003B751D" w:rsidRPr="00E63D7D">
        <w:rPr>
          <w:sz w:val="24"/>
          <w:szCs w:val="24"/>
        </w:rPr>
        <w:t>f</w:t>
      </w:r>
      <w:r w:rsidR="00245FCA" w:rsidRPr="00E63D7D">
        <w:rPr>
          <w:sz w:val="24"/>
          <w:szCs w:val="24"/>
        </w:rPr>
        <w:t xml:space="preserve">acilitate discussion around </w:t>
      </w:r>
      <w:r w:rsidR="003B751D" w:rsidRPr="00E63D7D">
        <w:rPr>
          <w:sz w:val="24"/>
          <w:szCs w:val="24"/>
        </w:rPr>
        <w:t>the</w:t>
      </w:r>
      <w:r w:rsidR="00245FCA" w:rsidRPr="00E63D7D">
        <w:rPr>
          <w:sz w:val="24"/>
          <w:szCs w:val="24"/>
        </w:rPr>
        <w:t xml:space="preserve"> definitions</w:t>
      </w:r>
      <w:r w:rsidR="00565C41" w:rsidRPr="00E63D7D">
        <w:rPr>
          <w:sz w:val="24"/>
          <w:szCs w:val="24"/>
        </w:rPr>
        <w:t xml:space="preserve"> </w:t>
      </w:r>
      <w:r w:rsidR="00553B27" w:rsidRPr="00E63D7D">
        <w:rPr>
          <w:sz w:val="24"/>
          <w:szCs w:val="24"/>
        </w:rPr>
        <w:t>and the video</w:t>
      </w:r>
      <w:r w:rsidR="0054685B">
        <w:rPr>
          <w:sz w:val="24"/>
          <w:szCs w:val="24"/>
        </w:rPr>
        <w:t xml:space="preserve"> with these questions (PPT slide 3):</w:t>
      </w:r>
    </w:p>
    <w:p w14:paraId="08593B06" w14:textId="77777777" w:rsidR="003B751D" w:rsidRPr="00E63D7D" w:rsidRDefault="003B751D" w:rsidP="00F60FC0">
      <w:pPr>
        <w:pStyle w:val="ListParagraph"/>
        <w:numPr>
          <w:ilvl w:val="1"/>
          <w:numId w:val="41"/>
        </w:numPr>
        <w:spacing w:after="120" w:line="23" w:lineRule="atLeast"/>
        <w:contextualSpacing w:val="0"/>
        <w:rPr>
          <w:sz w:val="24"/>
          <w:szCs w:val="24"/>
        </w:rPr>
      </w:pPr>
      <w:r w:rsidRPr="00E63D7D">
        <w:rPr>
          <w:sz w:val="24"/>
          <w:szCs w:val="24"/>
        </w:rPr>
        <w:t>What words, phrases, or ideas stand out to you from the defi</w:t>
      </w:r>
      <w:r w:rsidR="00156A54" w:rsidRPr="00E63D7D">
        <w:rPr>
          <w:sz w:val="24"/>
          <w:szCs w:val="24"/>
        </w:rPr>
        <w:t>nitions and the video, and why?</w:t>
      </w:r>
    </w:p>
    <w:p w14:paraId="6239FB2B" w14:textId="77777777" w:rsidR="00897A69" w:rsidRPr="00E63D7D" w:rsidRDefault="00245FCA" w:rsidP="00F60FC0">
      <w:pPr>
        <w:pStyle w:val="ListParagraph"/>
        <w:numPr>
          <w:ilvl w:val="1"/>
          <w:numId w:val="41"/>
        </w:numPr>
        <w:spacing w:after="120" w:line="23" w:lineRule="atLeast"/>
        <w:contextualSpacing w:val="0"/>
        <w:rPr>
          <w:sz w:val="24"/>
          <w:szCs w:val="24"/>
        </w:rPr>
      </w:pPr>
      <w:r w:rsidRPr="00E63D7D">
        <w:rPr>
          <w:sz w:val="24"/>
          <w:szCs w:val="24"/>
        </w:rPr>
        <w:t>How do the definitions compare?</w:t>
      </w:r>
      <w:r w:rsidR="003B751D" w:rsidRPr="00E63D7D">
        <w:rPr>
          <w:sz w:val="24"/>
          <w:szCs w:val="24"/>
        </w:rPr>
        <w:t xml:space="preserve"> How are they similar or different? Do you prefer one over the other, or some combination – and why?</w:t>
      </w:r>
    </w:p>
    <w:p w14:paraId="019EEC77" w14:textId="5786859E" w:rsidR="003B751D" w:rsidRPr="006D7632" w:rsidRDefault="003B751D" w:rsidP="00F60FC0">
      <w:pPr>
        <w:pStyle w:val="ListParagraph"/>
        <w:numPr>
          <w:ilvl w:val="1"/>
          <w:numId w:val="41"/>
        </w:numPr>
        <w:spacing w:after="120" w:line="23" w:lineRule="atLeast"/>
        <w:contextualSpacing w:val="0"/>
        <w:rPr>
          <w:sz w:val="24"/>
          <w:szCs w:val="24"/>
        </w:rPr>
      </w:pPr>
      <w:r w:rsidRPr="00E63D7D">
        <w:rPr>
          <w:sz w:val="24"/>
          <w:szCs w:val="24"/>
        </w:rPr>
        <w:t>How do these definitions relate to what we saw in the</w:t>
      </w:r>
      <w:r w:rsidR="00191EE3" w:rsidRPr="00E63D7D">
        <w:rPr>
          <w:sz w:val="24"/>
          <w:szCs w:val="24"/>
        </w:rPr>
        <w:t xml:space="preserve"> video?</w:t>
      </w:r>
    </w:p>
    <w:p w14:paraId="2B198970" w14:textId="10E8D6BF" w:rsidR="0058230E" w:rsidRPr="00F60FC0" w:rsidRDefault="00C3087B" w:rsidP="00F60F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Ask</w:t>
      </w:r>
      <w:r w:rsidR="003B751D" w:rsidRPr="00E63D7D">
        <w:rPr>
          <w:sz w:val="24"/>
          <w:szCs w:val="24"/>
        </w:rPr>
        <w:t xml:space="preserve"> students </w:t>
      </w:r>
      <w:r>
        <w:rPr>
          <w:sz w:val="24"/>
          <w:szCs w:val="24"/>
        </w:rPr>
        <w:t xml:space="preserve">to </w:t>
      </w:r>
      <w:r w:rsidR="003B751D" w:rsidRPr="00E63D7D">
        <w:rPr>
          <w:sz w:val="24"/>
          <w:szCs w:val="24"/>
        </w:rPr>
        <w:t xml:space="preserve">work in pairs to come up with their own </w:t>
      </w:r>
      <w:r>
        <w:rPr>
          <w:sz w:val="24"/>
          <w:szCs w:val="24"/>
        </w:rPr>
        <w:t xml:space="preserve">EJ </w:t>
      </w:r>
      <w:r w:rsidR="003B751D" w:rsidRPr="00E63D7D">
        <w:rPr>
          <w:sz w:val="24"/>
          <w:szCs w:val="24"/>
        </w:rPr>
        <w:t>defi</w:t>
      </w:r>
      <w:r w:rsidR="00D87F5E" w:rsidRPr="00E63D7D">
        <w:rPr>
          <w:sz w:val="24"/>
          <w:szCs w:val="24"/>
        </w:rPr>
        <w:t>nition</w:t>
      </w:r>
      <w:r w:rsidR="003B751D" w:rsidRPr="00E63D7D">
        <w:rPr>
          <w:sz w:val="24"/>
          <w:szCs w:val="24"/>
        </w:rPr>
        <w:t xml:space="preserve">, combining the different pieces from the definitions and video that they find most compelling. </w:t>
      </w:r>
      <w:r w:rsidR="0054685B">
        <w:rPr>
          <w:sz w:val="24"/>
          <w:szCs w:val="24"/>
        </w:rPr>
        <w:t xml:space="preserve">Next, </w:t>
      </w:r>
      <w:r w:rsidR="003B751D" w:rsidRPr="00E63D7D">
        <w:rPr>
          <w:sz w:val="24"/>
          <w:szCs w:val="24"/>
        </w:rPr>
        <w:t>have a few pairs write their definitions on the board and facilitate a short discussion about what stands out as important overall.</w:t>
      </w:r>
    </w:p>
    <w:p w14:paraId="0DBA58D8" w14:textId="77777777" w:rsidR="0030204D" w:rsidRPr="006D7632" w:rsidRDefault="0030204D" w:rsidP="00F60FC0">
      <w:pPr>
        <w:spacing w:before="240" w:after="160" w:line="23" w:lineRule="atLeast"/>
        <w:rPr>
          <w:rFonts w:ascii="Georgia" w:hAnsi="Georgia"/>
          <w:b/>
          <w:sz w:val="28"/>
          <w:szCs w:val="28"/>
        </w:rPr>
      </w:pPr>
      <w:r w:rsidRPr="006D7632">
        <w:rPr>
          <w:rFonts w:ascii="Georgia" w:hAnsi="Georgia"/>
          <w:b/>
          <w:sz w:val="28"/>
          <w:szCs w:val="28"/>
        </w:rPr>
        <w:t xml:space="preserve">Part 2: </w:t>
      </w:r>
      <w:r w:rsidR="008B241E" w:rsidRPr="006D7632">
        <w:rPr>
          <w:rFonts w:ascii="Georgia" w:hAnsi="Georgia"/>
          <w:b/>
          <w:sz w:val="28"/>
          <w:szCs w:val="28"/>
        </w:rPr>
        <w:t>EJ, Race, and Class in the U.S. South</w:t>
      </w:r>
      <w:r w:rsidRPr="006D7632">
        <w:rPr>
          <w:rFonts w:ascii="Georgia" w:hAnsi="Georgia"/>
          <w:b/>
          <w:sz w:val="28"/>
          <w:szCs w:val="28"/>
        </w:rPr>
        <w:t xml:space="preserve"> (approx. </w:t>
      </w:r>
      <w:r w:rsidR="00C912B2" w:rsidRPr="006D7632">
        <w:rPr>
          <w:rFonts w:ascii="Georgia" w:hAnsi="Georgia"/>
          <w:b/>
          <w:sz w:val="28"/>
          <w:szCs w:val="28"/>
        </w:rPr>
        <w:t>25</w:t>
      </w:r>
      <w:r w:rsidRPr="006D7632">
        <w:rPr>
          <w:rFonts w:ascii="Georgia" w:hAnsi="Georgia"/>
          <w:b/>
          <w:sz w:val="28"/>
          <w:szCs w:val="28"/>
        </w:rPr>
        <w:t xml:space="preserve"> min.)</w:t>
      </w:r>
    </w:p>
    <w:p w14:paraId="2E6E6E4D" w14:textId="4F8311E9" w:rsidR="00AD6F8B" w:rsidRPr="00E63D7D" w:rsidRDefault="006D7632" w:rsidP="00F60FC0">
      <w:pPr>
        <w:spacing w:after="240" w:line="23" w:lineRule="atLeast"/>
        <w:rPr>
          <w:color w:val="000000" w:themeColor="text1"/>
          <w:sz w:val="24"/>
          <w:szCs w:val="24"/>
        </w:rPr>
      </w:pPr>
      <w:r>
        <w:rPr>
          <w:color w:val="000000" w:themeColor="text1"/>
          <w:sz w:val="24"/>
          <w:szCs w:val="24"/>
        </w:rPr>
        <w:t>E</w:t>
      </w:r>
      <w:r w:rsidR="00AD6F8B" w:rsidRPr="00E63D7D">
        <w:rPr>
          <w:color w:val="000000" w:themeColor="text1"/>
          <w:sz w:val="24"/>
          <w:szCs w:val="24"/>
        </w:rPr>
        <w:t>xplain that you’re moving into a discussion more specifically about EJ, race, and class</w:t>
      </w:r>
      <w:r w:rsidR="0054685B">
        <w:rPr>
          <w:color w:val="000000" w:themeColor="text1"/>
          <w:sz w:val="24"/>
          <w:szCs w:val="24"/>
        </w:rPr>
        <w:t xml:space="preserve"> (</w:t>
      </w:r>
      <w:r w:rsidR="00AD6F8B" w:rsidRPr="00E63D7D">
        <w:rPr>
          <w:color w:val="000000" w:themeColor="text1"/>
          <w:sz w:val="24"/>
          <w:szCs w:val="24"/>
        </w:rPr>
        <w:t>especially in the U.S. South</w:t>
      </w:r>
      <w:r w:rsidR="0054685B">
        <w:rPr>
          <w:color w:val="000000" w:themeColor="text1"/>
          <w:sz w:val="24"/>
          <w:szCs w:val="24"/>
        </w:rPr>
        <w:t>)</w:t>
      </w:r>
      <w:r w:rsidR="00AD6F8B" w:rsidRPr="00E63D7D">
        <w:rPr>
          <w:color w:val="000000" w:themeColor="text1"/>
          <w:sz w:val="24"/>
          <w:szCs w:val="24"/>
        </w:rPr>
        <w:t xml:space="preserve">. </w:t>
      </w:r>
    </w:p>
    <w:p w14:paraId="5D8A517E" w14:textId="5814F995" w:rsidR="0030204D" w:rsidRPr="00E63D7D" w:rsidRDefault="0030204D" w:rsidP="00F60FC0">
      <w:pPr>
        <w:spacing w:after="240" w:line="23" w:lineRule="atLeast"/>
        <w:rPr>
          <w:sz w:val="24"/>
          <w:szCs w:val="24"/>
        </w:rPr>
      </w:pPr>
      <w:r w:rsidRPr="00E63D7D">
        <w:rPr>
          <w:sz w:val="24"/>
          <w:szCs w:val="24"/>
        </w:rPr>
        <w:t xml:space="preserve">Facilitate </w:t>
      </w:r>
      <w:r w:rsidR="008B241E" w:rsidRPr="00E63D7D">
        <w:rPr>
          <w:sz w:val="24"/>
          <w:szCs w:val="24"/>
        </w:rPr>
        <w:t xml:space="preserve">a short </w:t>
      </w:r>
      <w:r w:rsidRPr="00E63D7D">
        <w:rPr>
          <w:sz w:val="24"/>
          <w:szCs w:val="24"/>
        </w:rPr>
        <w:t xml:space="preserve">discussion about the reading, using </w:t>
      </w:r>
      <w:r w:rsidR="008B241E" w:rsidRPr="00E63D7D">
        <w:rPr>
          <w:sz w:val="24"/>
          <w:szCs w:val="24"/>
        </w:rPr>
        <w:t xml:space="preserve">all or some of </w:t>
      </w:r>
      <w:r w:rsidRPr="00E63D7D">
        <w:rPr>
          <w:sz w:val="24"/>
          <w:szCs w:val="24"/>
        </w:rPr>
        <w:t>these prompts</w:t>
      </w:r>
      <w:r w:rsidR="008B241E" w:rsidRPr="00E63D7D">
        <w:rPr>
          <w:sz w:val="24"/>
          <w:szCs w:val="24"/>
        </w:rPr>
        <w:t xml:space="preserve"> (PPT</w:t>
      </w:r>
      <w:r w:rsidR="0054685B">
        <w:rPr>
          <w:sz w:val="24"/>
          <w:szCs w:val="24"/>
        </w:rPr>
        <w:t xml:space="preserve"> slides 4 &amp; 5</w:t>
      </w:r>
      <w:r w:rsidR="008B241E" w:rsidRPr="00E63D7D">
        <w:rPr>
          <w:sz w:val="24"/>
          <w:szCs w:val="24"/>
        </w:rPr>
        <w:t>)</w:t>
      </w:r>
      <w:r w:rsidRPr="00E63D7D">
        <w:rPr>
          <w:sz w:val="24"/>
          <w:szCs w:val="24"/>
        </w:rPr>
        <w:t xml:space="preserve">: </w:t>
      </w:r>
    </w:p>
    <w:p w14:paraId="1E654098" w14:textId="77777777" w:rsidR="0030204D" w:rsidRPr="00E63D7D" w:rsidRDefault="008B241E" w:rsidP="000718FB">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words, phrases, or ideas stand out to you from the article about Dr. Bullard, and why?</w:t>
      </w:r>
    </w:p>
    <w:p w14:paraId="2D6BB753" w14:textId="77777777" w:rsidR="008B241E" w:rsidRPr="00E63D7D" w:rsidRDefault="008B241E" w:rsidP="000718FB">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 xml:space="preserve">Fried writes: “The environmental justice movement has redefined </w:t>
      </w:r>
      <w:r w:rsidRPr="006D7632">
        <w:rPr>
          <w:sz w:val="24"/>
          <w:szCs w:val="24"/>
        </w:rPr>
        <w:t xml:space="preserve">environment </w:t>
      </w:r>
      <w:r w:rsidRPr="00E63D7D">
        <w:rPr>
          <w:sz w:val="24"/>
          <w:szCs w:val="24"/>
        </w:rPr>
        <w:t>to mean both the natural world and the places where we live, work, play, learn, and worship.” What does “environment” usually mean? Why is this expanded definition important?</w:t>
      </w:r>
    </w:p>
    <w:p w14:paraId="1864B629" w14:textId="77777777" w:rsidR="008B241E" w:rsidRPr="00E63D7D" w:rsidRDefault="008B241E" w:rsidP="000718FB">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is “environmental racism” and how does it relate to environmental justice? Why is it important to focus on race as a key component of EJ?</w:t>
      </w:r>
    </w:p>
    <w:p w14:paraId="076ED7F5" w14:textId="03E67F6E" w:rsidR="008B241E" w:rsidRPr="004C35B1" w:rsidRDefault="008B241E" w:rsidP="000718FB">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 xml:space="preserve">“The ‘Principles of Environmental Justice’ were crafted in 1991. Do you think the text appropriately reflects the reality of today? Can you suggest issues that you </w:t>
      </w:r>
      <w:r w:rsidRPr="00E63D7D">
        <w:rPr>
          <w:sz w:val="24"/>
          <w:szCs w:val="24"/>
        </w:rPr>
        <w:lastRenderedPageBreak/>
        <w:t>would include in an update of the document?” (</w:t>
      </w:r>
      <w:r w:rsidRPr="004C35B1">
        <w:rPr>
          <w:i/>
          <w:sz w:val="24"/>
          <w:szCs w:val="24"/>
        </w:rPr>
        <w:t>Seeing Systems: Peace, Justice &amp; Sustainability</w:t>
      </w:r>
      <w:r w:rsidRPr="006D7632">
        <w:rPr>
          <w:sz w:val="24"/>
          <w:szCs w:val="24"/>
        </w:rPr>
        <w:t xml:space="preserve">, </w:t>
      </w:r>
      <w:r w:rsidR="001F45B3" w:rsidRPr="00E63D7D">
        <w:rPr>
          <w:sz w:val="24"/>
          <w:szCs w:val="24"/>
        </w:rPr>
        <w:t xml:space="preserve">published by the Northwest Earth Institute, 2014, </w:t>
      </w:r>
      <w:r w:rsidRPr="00E63D7D">
        <w:rPr>
          <w:sz w:val="24"/>
          <w:szCs w:val="24"/>
        </w:rPr>
        <w:t>p.54)</w:t>
      </w:r>
    </w:p>
    <w:p w14:paraId="6434C101" w14:textId="1BC520BE" w:rsidR="001B707D" w:rsidRPr="00E63D7D" w:rsidRDefault="004C35B1" w:rsidP="00F60FC0">
      <w:pPr>
        <w:spacing w:after="240" w:line="23" w:lineRule="atLeast"/>
        <w:rPr>
          <w:sz w:val="24"/>
          <w:szCs w:val="24"/>
        </w:rPr>
      </w:pPr>
      <w:r>
        <w:rPr>
          <w:sz w:val="24"/>
          <w:szCs w:val="24"/>
        </w:rPr>
        <w:t>Next</w:t>
      </w:r>
      <w:r w:rsidR="00AD6F8B" w:rsidRPr="00E63D7D">
        <w:rPr>
          <w:sz w:val="24"/>
          <w:szCs w:val="24"/>
        </w:rPr>
        <w:t>, s</w:t>
      </w:r>
      <w:r w:rsidR="00CB325F" w:rsidRPr="00E63D7D">
        <w:rPr>
          <w:sz w:val="24"/>
          <w:szCs w:val="24"/>
        </w:rPr>
        <w:t>how</w:t>
      </w:r>
      <w:r w:rsidR="00D87F5E" w:rsidRPr="00E63D7D">
        <w:rPr>
          <w:sz w:val="24"/>
          <w:szCs w:val="24"/>
        </w:rPr>
        <w:t xml:space="preserve"> this video discussing e</w:t>
      </w:r>
      <w:r w:rsidR="001B707D" w:rsidRPr="00E63D7D">
        <w:rPr>
          <w:sz w:val="24"/>
          <w:szCs w:val="24"/>
        </w:rPr>
        <w:t xml:space="preserve">nvironmental </w:t>
      </w:r>
      <w:r w:rsidR="00D87F5E" w:rsidRPr="00E63D7D">
        <w:rPr>
          <w:sz w:val="24"/>
          <w:szCs w:val="24"/>
        </w:rPr>
        <w:t>j</w:t>
      </w:r>
      <w:r w:rsidR="001B707D" w:rsidRPr="00E63D7D">
        <w:rPr>
          <w:sz w:val="24"/>
          <w:szCs w:val="24"/>
        </w:rPr>
        <w:t>ustice in the U.S. South</w:t>
      </w:r>
      <w:r w:rsidR="0054685B">
        <w:rPr>
          <w:sz w:val="24"/>
          <w:szCs w:val="24"/>
        </w:rPr>
        <w:t>:</w:t>
      </w:r>
      <w:r w:rsidR="005D3704" w:rsidRPr="00E63D7D">
        <w:rPr>
          <w:sz w:val="24"/>
          <w:szCs w:val="24"/>
        </w:rPr>
        <w:t xml:space="preserve"> </w:t>
      </w:r>
      <w:hyperlink r:id="rId22">
        <w:r w:rsidR="005D3704" w:rsidRPr="00E63D7D">
          <w:rPr>
            <w:color w:val="1155CC"/>
            <w:sz w:val="24"/>
            <w:szCs w:val="24"/>
            <w:u w:val="single"/>
          </w:rPr>
          <w:t>The Beloved Community, Environmental Justice, and the Green Movement</w:t>
        </w:r>
      </w:hyperlink>
      <w:r w:rsidR="005D3704" w:rsidRPr="00E63D7D">
        <w:rPr>
          <w:sz w:val="24"/>
          <w:szCs w:val="24"/>
        </w:rPr>
        <w:t xml:space="preserve"> (6 min)</w:t>
      </w:r>
      <w:r w:rsidR="007D4E59" w:rsidRPr="00E63D7D">
        <w:rPr>
          <w:sz w:val="24"/>
          <w:szCs w:val="24"/>
        </w:rPr>
        <w:t xml:space="preserve">. </w:t>
      </w:r>
      <w:r w:rsidR="0054685B">
        <w:rPr>
          <w:sz w:val="24"/>
          <w:szCs w:val="24"/>
        </w:rPr>
        <w:t>F</w:t>
      </w:r>
      <w:r w:rsidR="0054685B" w:rsidRPr="00E63D7D">
        <w:rPr>
          <w:sz w:val="24"/>
          <w:szCs w:val="24"/>
        </w:rPr>
        <w:t xml:space="preserve">ilmed and shared with us by SLS partner </w:t>
      </w:r>
      <w:hyperlink r:id="rId23" w:history="1">
        <w:r w:rsidR="0054685B" w:rsidRPr="00E63D7D">
          <w:rPr>
            <w:rStyle w:val="Hyperlink"/>
            <w:sz w:val="24"/>
            <w:szCs w:val="24"/>
          </w:rPr>
          <w:t>PURE</w:t>
        </w:r>
      </w:hyperlink>
      <w:r w:rsidR="0054685B" w:rsidRPr="00E63D7D">
        <w:rPr>
          <w:sz w:val="24"/>
          <w:szCs w:val="24"/>
        </w:rPr>
        <w:t xml:space="preserve"> (Project Urban Renewable Energy)</w:t>
      </w:r>
      <w:r w:rsidR="0054685B">
        <w:rPr>
          <w:sz w:val="24"/>
          <w:szCs w:val="24"/>
        </w:rPr>
        <w:t xml:space="preserve">, this video </w:t>
      </w:r>
      <w:r w:rsidR="007D4E59" w:rsidRPr="00E63D7D">
        <w:rPr>
          <w:sz w:val="24"/>
          <w:szCs w:val="24"/>
        </w:rPr>
        <w:t xml:space="preserve">includes short snippets of presentations by some of the founders and leaders of the EJ movement, presenting at a PURE event held at The King Center </w:t>
      </w:r>
      <w:r w:rsidR="001C44CE" w:rsidRPr="00E63D7D">
        <w:rPr>
          <w:sz w:val="24"/>
          <w:szCs w:val="24"/>
        </w:rPr>
        <w:t>in honor of</w:t>
      </w:r>
      <w:r w:rsidR="007D4E59" w:rsidRPr="00E63D7D">
        <w:rPr>
          <w:sz w:val="24"/>
          <w:szCs w:val="24"/>
        </w:rPr>
        <w:t xml:space="preserve"> MLK Day in January 2016. </w:t>
      </w:r>
      <w:r w:rsidR="001B707D" w:rsidRPr="00E63D7D">
        <w:rPr>
          <w:sz w:val="24"/>
          <w:szCs w:val="24"/>
        </w:rPr>
        <w:t xml:space="preserve">The </w:t>
      </w:r>
      <w:r w:rsidR="00D87F5E" w:rsidRPr="00E63D7D">
        <w:rPr>
          <w:sz w:val="24"/>
          <w:szCs w:val="24"/>
        </w:rPr>
        <w:t>major themes of this video are e</w:t>
      </w:r>
      <w:r w:rsidR="001B707D" w:rsidRPr="00E63D7D">
        <w:rPr>
          <w:sz w:val="24"/>
          <w:szCs w:val="24"/>
        </w:rPr>
        <w:t>nvironment</w:t>
      </w:r>
      <w:r w:rsidR="00D87F5E" w:rsidRPr="00E63D7D">
        <w:rPr>
          <w:sz w:val="24"/>
          <w:szCs w:val="24"/>
        </w:rPr>
        <w:t>al j</w:t>
      </w:r>
      <w:r w:rsidR="001B707D" w:rsidRPr="00E63D7D">
        <w:rPr>
          <w:sz w:val="24"/>
          <w:szCs w:val="24"/>
        </w:rPr>
        <w:t>ustice, environmental racism, and social equity in communities</w:t>
      </w:r>
      <w:r w:rsidR="00DF0C4B" w:rsidRPr="00E63D7D">
        <w:rPr>
          <w:sz w:val="24"/>
          <w:szCs w:val="24"/>
        </w:rPr>
        <w:t xml:space="preserve"> of color</w:t>
      </w:r>
      <w:r w:rsidR="001B707D" w:rsidRPr="00E63D7D">
        <w:rPr>
          <w:sz w:val="24"/>
          <w:szCs w:val="24"/>
        </w:rPr>
        <w:t>.</w:t>
      </w:r>
      <w:r w:rsidR="0005723C" w:rsidRPr="00E63D7D">
        <w:rPr>
          <w:sz w:val="24"/>
          <w:szCs w:val="24"/>
        </w:rPr>
        <w:t xml:space="preserve"> The South has long been plagued with environmental injustices</w:t>
      </w:r>
      <w:r w:rsidR="001C44CE" w:rsidRPr="00E63D7D">
        <w:rPr>
          <w:sz w:val="24"/>
          <w:szCs w:val="24"/>
        </w:rPr>
        <w:t>,</w:t>
      </w:r>
      <w:r w:rsidR="0005723C" w:rsidRPr="00E63D7D">
        <w:rPr>
          <w:sz w:val="24"/>
          <w:szCs w:val="24"/>
        </w:rPr>
        <w:t xml:space="preserve"> and this video covers many of these issues. </w:t>
      </w:r>
    </w:p>
    <w:p w14:paraId="7BA20677" w14:textId="7485D975" w:rsidR="00AD6F8B" w:rsidRPr="00E63D7D" w:rsidRDefault="001B707D" w:rsidP="00F60FC0">
      <w:pPr>
        <w:spacing w:after="240" w:line="23" w:lineRule="atLeast"/>
        <w:ind w:right="720"/>
        <w:rPr>
          <w:sz w:val="24"/>
          <w:szCs w:val="24"/>
        </w:rPr>
      </w:pPr>
      <w:r w:rsidRPr="00E63D7D">
        <w:rPr>
          <w:sz w:val="24"/>
          <w:szCs w:val="24"/>
        </w:rPr>
        <w:t xml:space="preserve">After watching </w:t>
      </w:r>
      <w:r w:rsidR="00CB325F" w:rsidRPr="00E63D7D">
        <w:rPr>
          <w:sz w:val="24"/>
          <w:szCs w:val="24"/>
        </w:rPr>
        <w:t>the</w:t>
      </w:r>
      <w:r w:rsidRPr="00E63D7D">
        <w:rPr>
          <w:sz w:val="24"/>
          <w:szCs w:val="24"/>
        </w:rPr>
        <w:t xml:space="preserve"> video, bring the class’s attention to this quote from the video (</w:t>
      </w:r>
      <w:r w:rsidR="001C44CE" w:rsidRPr="00E63D7D">
        <w:rPr>
          <w:sz w:val="24"/>
          <w:szCs w:val="24"/>
        </w:rPr>
        <w:t>PPT</w:t>
      </w:r>
      <w:r w:rsidR="0054685B">
        <w:rPr>
          <w:sz w:val="24"/>
          <w:szCs w:val="24"/>
        </w:rPr>
        <w:t xml:space="preserve"> slide 6</w:t>
      </w:r>
      <w:r w:rsidRPr="00E63D7D">
        <w:rPr>
          <w:sz w:val="24"/>
          <w:szCs w:val="24"/>
        </w:rPr>
        <w:t xml:space="preserve">): </w:t>
      </w:r>
    </w:p>
    <w:p w14:paraId="32153C59" w14:textId="20DFFA4E" w:rsidR="00AD6F8B" w:rsidRPr="00E63D7D" w:rsidRDefault="001C44CE" w:rsidP="00F60FC0">
      <w:pPr>
        <w:spacing w:after="240" w:line="23" w:lineRule="atLeast"/>
        <w:ind w:left="720" w:right="720"/>
        <w:rPr>
          <w:sz w:val="24"/>
          <w:szCs w:val="24"/>
        </w:rPr>
      </w:pPr>
      <w:r w:rsidRPr="00E63D7D">
        <w:rPr>
          <w:sz w:val="24"/>
          <w:szCs w:val="24"/>
        </w:rPr>
        <w:t>“Black h</w:t>
      </w:r>
      <w:r w:rsidR="001B707D" w:rsidRPr="00E63D7D">
        <w:rPr>
          <w:sz w:val="24"/>
          <w:szCs w:val="24"/>
        </w:rPr>
        <w:t>ouseholds with incomes between $50,000 and $60,000 live in neighborhoods that are more polluted than the average neighborhood in which white households wi</w:t>
      </w:r>
      <w:r w:rsidR="000C4AB8" w:rsidRPr="00E63D7D">
        <w:rPr>
          <w:sz w:val="24"/>
          <w:szCs w:val="24"/>
        </w:rPr>
        <w:t>th incomes below $10,000 live</w:t>
      </w:r>
      <w:r w:rsidRPr="00E63D7D">
        <w:rPr>
          <w:sz w:val="24"/>
          <w:szCs w:val="24"/>
        </w:rPr>
        <w:t>.</w:t>
      </w:r>
      <w:r w:rsidR="001B707D" w:rsidRPr="00E63D7D">
        <w:rPr>
          <w:sz w:val="24"/>
          <w:szCs w:val="24"/>
        </w:rPr>
        <w:t>”</w:t>
      </w:r>
      <w:r w:rsidR="000C4AB8" w:rsidRPr="00E63D7D">
        <w:rPr>
          <w:sz w:val="24"/>
          <w:szCs w:val="24"/>
        </w:rPr>
        <w:t xml:space="preserve"> </w:t>
      </w:r>
      <w:r w:rsidR="00AD6F8B" w:rsidRPr="00E63D7D">
        <w:rPr>
          <w:sz w:val="24"/>
          <w:szCs w:val="24"/>
        </w:rPr>
        <w:t>(2:21)</w:t>
      </w:r>
    </w:p>
    <w:p w14:paraId="73B8EE4E" w14:textId="634BFB75" w:rsidR="00553B27" w:rsidRPr="00E63D7D" w:rsidRDefault="004C35B1" w:rsidP="00F60FC0">
      <w:pPr>
        <w:spacing w:after="240" w:line="23" w:lineRule="atLeast"/>
        <w:ind w:right="720"/>
        <w:rPr>
          <w:sz w:val="24"/>
          <w:szCs w:val="24"/>
        </w:rPr>
      </w:pPr>
      <w:r>
        <w:rPr>
          <w:sz w:val="24"/>
          <w:szCs w:val="24"/>
        </w:rPr>
        <w:t xml:space="preserve">Next, </w:t>
      </w:r>
      <w:r w:rsidR="001C44CE" w:rsidRPr="00E63D7D">
        <w:rPr>
          <w:sz w:val="24"/>
          <w:szCs w:val="24"/>
        </w:rPr>
        <w:t>facilitate a brief discussion about race, class, and EJ</w:t>
      </w:r>
      <w:r w:rsidR="00AD6F8B" w:rsidRPr="00E63D7D">
        <w:rPr>
          <w:sz w:val="24"/>
          <w:szCs w:val="24"/>
        </w:rPr>
        <w:t xml:space="preserve"> in the South</w:t>
      </w:r>
      <w:r w:rsidR="000C4AB8" w:rsidRPr="00E63D7D">
        <w:rPr>
          <w:sz w:val="24"/>
          <w:szCs w:val="24"/>
        </w:rPr>
        <w:t>, using these prompts</w:t>
      </w:r>
      <w:r w:rsidR="0054685B">
        <w:rPr>
          <w:sz w:val="24"/>
          <w:szCs w:val="24"/>
        </w:rPr>
        <w:t xml:space="preserve"> (PPT slides 7 &amp; 8): </w:t>
      </w:r>
    </w:p>
    <w:p w14:paraId="189B2D96" w14:textId="77777777" w:rsidR="00B50476" w:rsidRPr="00E63D7D" w:rsidRDefault="0077533C"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stood out to you the most from the video? A comment, slide, image, fact, story, idea?</w:t>
      </w:r>
      <w:r w:rsidR="00B50476" w:rsidRPr="00E63D7D">
        <w:rPr>
          <w:sz w:val="24"/>
          <w:szCs w:val="24"/>
        </w:rPr>
        <w:t xml:space="preserve"> </w:t>
      </w:r>
    </w:p>
    <w:p w14:paraId="143081BA" w14:textId="77777777" w:rsidR="00191EE3" w:rsidRPr="00E63D7D" w:rsidRDefault="00916F27"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 xml:space="preserve">What </w:t>
      </w:r>
      <w:r w:rsidR="0077533C" w:rsidRPr="00E63D7D">
        <w:rPr>
          <w:sz w:val="24"/>
          <w:szCs w:val="24"/>
        </w:rPr>
        <w:t xml:space="preserve">do we learn from the video about the relationship between </w:t>
      </w:r>
      <w:r w:rsidR="00D87F5E" w:rsidRPr="00E63D7D">
        <w:rPr>
          <w:sz w:val="24"/>
          <w:szCs w:val="24"/>
        </w:rPr>
        <w:t>e</w:t>
      </w:r>
      <w:r w:rsidRPr="00E63D7D">
        <w:rPr>
          <w:sz w:val="24"/>
          <w:szCs w:val="24"/>
        </w:rPr>
        <w:t xml:space="preserve">nvironmental </w:t>
      </w:r>
      <w:r w:rsidR="00D87F5E" w:rsidRPr="00E63D7D">
        <w:rPr>
          <w:sz w:val="24"/>
          <w:szCs w:val="24"/>
        </w:rPr>
        <w:t>j</w:t>
      </w:r>
      <w:r w:rsidR="0077533C" w:rsidRPr="00E63D7D">
        <w:rPr>
          <w:sz w:val="24"/>
          <w:szCs w:val="24"/>
        </w:rPr>
        <w:t>ustice, race, and class</w:t>
      </w:r>
      <w:r w:rsidR="00191EE3" w:rsidRPr="00E63D7D">
        <w:rPr>
          <w:sz w:val="24"/>
          <w:szCs w:val="24"/>
        </w:rPr>
        <w:t>?</w:t>
      </w:r>
      <w:r w:rsidR="00156A54" w:rsidRPr="00E63D7D">
        <w:rPr>
          <w:sz w:val="24"/>
          <w:szCs w:val="24"/>
        </w:rPr>
        <w:t xml:space="preserve"> </w:t>
      </w:r>
    </w:p>
    <w:p w14:paraId="23ED72D2" w14:textId="77777777" w:rsidR="00F057DB" w:rsidRPr="00E63D7D" w:rsidRDefault="0077533C"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What do we learn from the video about how the EJ</w:t>
      </w:r>
      <w:r w:rsidR="00E40F7F" w:rsidRPr="00E63D7D">
        <w:rPr>
          <w:sz w:val="24"/>
          <w:szCs w:val="24"/>
        </w:rPr>
        <w:t xml:space="preserve"> Movement is trying to address</w:t>
      </w:r>
      <w:r w:rsidRPr="00E63D7D">
        <w:rPr>
          <w:sz w:val="24"/>
          <w:szCs w:val="24"/>
        </w:rPr>
        <w:t xml:space="preserve"> environmental injustices?</w:t>
      </w:r>
    </w:p>
    <w:p w14:paraId="1C1BB041" w14:textId="0C815CF5" w:rsidR="00F057DB" w:rsidRPr="004C35B1" w:rsidRDefault="004C35B1" w:rsidP="00F60FC0">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Pr>
          <w:sz w:val="24"/>
          <w:szCs w:val="24"/>
        </w:rPr>
        <w:t>B</w:t>
      </w:r>
      <w:r w:rsidR="00AD6F8B" w:rsidRPr="00E63D7D">
        <w:rPr>
          <w:sz w:val="24"/>
          <w:szCs w:val="24"/>
        </w:rPr>
        <w:t>ring the discussion back to the students</w:t>
      </w:r>
      <w:r w:rsidR="00C912B2" w:rsidRPr="00E63D7D">
        <w:rPr>
          <w:sz w:val="24"/>
          <w:szCs w:val="24"/>
        </w:rPr>
        <w:t>’ experiences:</w:t>
      </w:r>
      <w:r w:rsidR="00AD6F8B" w:rsidRPr="00E63D7D">
        <w:rPr>
          <w:sz w:val="24"/>
          <w:szCs w:val="24"/>
        </w:rPr>
        <w:t xml:space="preserve"> Think about low income or marginalized communities</w:t>
      </w:r>
      <w:r>
        <w:rPr>
          <w:sz w:val="24"/>
          <w:szCs w:val="24"/>
        </w:rPr>
        <w:t>, either</w:t>
      </w:r>
      <w:r w:rsidR="00AD6F8B" w:rsidRPr="00E63D7D">
        <w:rPr>
          <w:sz w:val="24"/>
          <w:szCs w:val="24"/>
        </w:rPr>
        <w:t xml:space="preserve"> around Tech/Atlanta</w:t>
      </w:r>
      <w:r>
        <w:rPr>
          <w:sz w:val="24"/>
          <w:szCs w:val="24"/>
        </w:rPr>
        <w:t>, or where</w:t>
      </w:r>
      <w:r w:rsidR="00AD6F8B" w:rsidRPr="00E63D7D">
        <w:rPr>
          <w:sz w:val="24"/>
          <w:szCs w:val="24"/>
        </w:rPr>
        <w:t xml:space="preserve"> you</w:t>
      </w:r>
      <w:r>
        <w:rPr>
          <w:sz w:val="24"/>
          <w:szCs w:val="24"/>
        </w:rPr>
        <w:t xml:space="preserve"> </w:t>
      </w:r>
      <w:r w:rsidR="00AD6F8B" w:rsidRPr="00E63D7D">
        <w:rPr>
          <w:sz w:val="24"/>
          <w:szCs w:val="24"/>
        </w:rPr>
        <w:t xml:space="preserve">grew up. </w:t>
      </w:r>
      <w:r w:rsidR="001243F1" w:rsidRPr="001243F1">
        <w:rPr>
          <w:sz w:val="24"/>
          <w:szCs w:val="24"/>
        </w:rPr>
        <w:t>What is their racial/ethnic/socioeconomic composition? What are the environmental burdens in these communities that you don’t see in wealthier or non-marginalized communities</w:t>
      </w:r>
      <w:r w:rsidR="001243F1">
        <w:rPr>
          <w:sz w:val="24"/>
          <w:szCs w:val="24"/>
        </w:rPr>
        <w:t xml:space="preserve">? </w:t>
      </w:r>
      <w:r w:rsidR="00EA7297" w:rsidRPr="00E63D7D">
        <w:rPr>
          <w:sz w:val="24"/>
          <w:szCs w:val="24"/>
        </w:rPr>
        <w:t>(</w:t>
      </w:r>
      <w:r w:rsidR="00EA7297" w:rsidRPr="004C35B1">
        <w:rPr>
          <w:i/>
          <w:sz w:val="24"/>
          <w:szCs w:val="24"/>
        </w:rPr>
        <w:t>Seeing Systems: Peace, Justice &amp; Sustainability</w:t>
      </w:r>
      <w:r w:rsidR="00EA7297" w:rsidRPr="004C35B1">
        <w:rPr>
          <w:sz w:val="24"/>
          <w:szCs w:val="24"/>
        </w:rPr>
        <w:t xml:space="preserve">, </w:t>
      </w:r>
      <w:r w:rsidR="00300282" w:rsidRPr="00E63D7D">
        <w:rPr>
          <w:sz w:val="24"/>
          <w:szCs w:val="24"/>
        </w:rPr>
        <w:t xml:space="preserve">published by the Northwest Earth Institute, 2014, </w:t>
      </w:r>
      <w:r w:rsidR="00EA7297" w:rsidRPr="00E63D7D">
        <w:rPr>
          <w:sz w:val="24"/>
          <w:szCs w:val="24"/>
        </w:rPr>
        <w:t>p.54)</w:t>
      </w:r>
    </w:p>
    <w:p w14:paraId="6D456356" w14:textId="77777777" w:rsidR="00F057DB" w:rsidRPr="00E63D7D" w:rsidRDefault="00F057DB" w:rsidP="00F60FC0">
      <w:pPr>
        <w:pStyle w:val="ListParagraph"/>
        <w:pBdr>
          <w:top w:val="none" w:sz="0" w:space="0" w:color="auto"/>
          <w:left w:val="none" w:sz="0" w:space="0" w:color="auto"/>
          <w:bottom w:val="none" w:sz="0" w:space="0" w:color="auto"/>
          <w:right w:val="none" w:sz="0" w:space="0" w:color="auto"/>
          <w:between w:val="none" w:sz="0" w:space="0" w:color="auto"/>
        </w:pBdr>
        <w:spacing w:after="120" w:line="23" w:lineRule="atLeast"/>
        <w:ind w:left="1440"/>
        <w:contextualSpacing w:val="0"/>
        <w:rPr>
          <w:sz w:val="24"/>
          <w:szCs w:val="24"/>
        </w:rPr>
      </w:pPr>
      <w:r w:rsidRPr="00E63D7D">
        <w:rPr>
          <w:sz w:val="24"/>
          <w:szCs w:val="24"/>
        </w:rPr>
        <w:t xml:space="preserve">Note: </w:t>
      </w:r>
      <w:r w:rsidR="00EA7297" w:rsidRPr="00E63D7D">
        <w:rPr>
          <w:sz w:val="24"/>
          <w:szCs w:val="24"/>
        </w:rPr>
        <w:t>As the instructor, if you feel you can speak to this point, share your own experiences and examples as part of the conversation. Some examples may have come up in the opening conversation, which you can then refer back to here.</w:t>
      </w:r>
    </w:p>
    <w:p w14:paraId="78DB3EA8" w14:textId="3930ADCA" w:rsidR="00F60FC0" w:rsidRPr="000718FB" w:rsidRDefault="00F057DB" w:rsidP="000718FB">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E63D7D">
        <w:rPr>
          <w:sz w:val="24"/>
          <w:szCs w:val="24"/>
        </w:rPr>
        <w:t>Finally</w:t>
      </w:r>
      <w:r w:rsidR="004C35B1">
        <w:rPr>
          <w:sz w:val="24"/>
          <w:szCs w:val="24"/>
        </w:rPr>
        <w:t>,</w:t>
      </w:r>
      <w:r w:rsidRPr="00E63D7D">
        <w:rPr>
          <w:sz w:val="24"/>
          <w:szCs w:val="24"/>
        </w:rPr>
        <w:t xml:space="preserve"> tell the students: This has been a very quick introduction to EJ and its relationship to race and class in the U.S. South. </w:t>
      </w:r>
      <w:r w:rsidR="004C35B1">
        <w:rPr>
          <w:sz w:val="24"/>
          <w:szCs w:val="24"/>
        </w:rPr>
        <w:t>Ask</w:t>
      </w:r>
      <w:r w:rsidRPr="00E63D7D">
        <w:rPr>
          <w:sz w:val="24"/>
          <w:szCs w:val="24"/>
        </w:rPr>
        <w:t>: What are you eager to learn more about moving forward?</w:t>
      </w:r>
    </w:p>
    <w:p w14:paraId="29487F22" w14:textId="4F15228C" w:rsidR="00C912B2" w:rsidRPr="004C35B1" w:rsidRDefault="00C912B2" w:rsidP="00F60FC0">
      <w:pPr>
        <w:spacing w:before="240" w:after="160" w:line="23" w:lineRule="atLeast"/>
        <w:rPr>
          <w:rFonts w:ascii="Georgia" w:hAnsi="Georgia"/>
          <w:b/>
          <w:sz w:val="28"/>
          <w:szCs w:val="28"/>
        </w:rPr>
      </w:pPr>
      <w:r w:rsidRPr="004C35B1">
        <w:rPr>
          <w:rFonts w:ascii="Georgia" w:hAnsi="Georgia"/>
          <w:b/>
          <w:sz w:val="28"/>
          <w:szCs w:val="28"/>
        </w:rPr>
        <w:t>Part 3: Wrap-Up &amp; Conclusion (approx. 1 to 10 min.)</w:t>
      </w:r>
    </w:p>
    <w:p w14:paraId="4A81927E" w14:textId="2C4B94F2" w:rsidR="005718E2" w:rsidRPr="00E63D7D" w:rsidRDefault="00191EE3" w:rsidP="00F60FC0">
      <w:pPr>
        <w:spacing w:after="120" w:line="23" w:lineRule="atLeast"/>
        <w:rPr>
          <w:sz w:val="24"/>
          <w:szCs w:val="24"/>
        </w:rPr>
      </w:pPr>
      <w:r w:rsidRPr="00E63D7D">
        <w:rPr>
          <w:sz w:val="24"/>
          <w:szCs w:val="24"/>
        </w:rPr>
        <w:t xml:space="preserve">If </w:t>
      </w:r>
      <w:r w:rsidR="00CB325F" w:rsidRPr="00E63D7D">
        <w:rPr>
          <w:sz w:val="24"/>
          <w:szCs w:val="24"/>
        </w:rPr>
        <w:t>you will continue talking about EJ in Class Session 2</w:t>
      </w:r>
      <w:r w:rsidRPr="00E63D7D">
        <w:rPr>
          <w:sz w:val="24"/>
          <w:szCs w:val="24"/>
        </w:rPr>
        <w:t xml:space="preserve">, tell </w:t>
      </w:r>
      <w:r w:rsidR="00CB325F" w:rsidRPr="00E63D7D">
        <w:rPr>
          <w:sz w:val="24"/>
          <w:szCs w:val="24"/>
        </w:rPr>
        <w:t xml:space="preserve">the students </w:t>
      </w:r>
      <w:r w:rsidRPr="00E63D7D">
        <w:rPr>
          <w:sz w:val="24"/>
          <w:szCs w:val="24"/>
        </w:rPr>
        <w:t xml:space="preserve">about </w:t>
      </w:r>
      <w:r w:rsidR="00CB325F" w:rsidRPr="00E63D7D">
        <w:rPr>
          <w:sz w:val="24"/>
          <w:szCs w:val="24"/>
        </w:rPr>
        <w:t xml:space="preserve">the </w:t>
      </w:r>
      <w:r w:rsidRPr="00E63D7D">
        <w:rPr>
          <w:sz w:val="24"/>
          <w:szCs w:val="24"/>
        </w:rPr>
        <w:t xml:space="preserve">next session, </w:t>
      </w:r>
      <w:r w:rsidR="00CB325F" w:rsidRPr="00E63D7D">
        <w:rPr>
          <w:sz w:val="24"/>
          <w:szCs w:val="24"/>
        </w:rPr>
        <w:t xml:space="preserve">which will focus on </w:t>
      </w:r>
      <w:r w:rsidR="000D571E" w:rsidRPr="00E63D7D">
        <w:rPr>
          <w:sz w:val="24"/>
          <w:szCs w:val="24"/>
        </w:rPr>
        <w:t xml:space="preserve">a contemporary EJ example: </w:t>
      </w:r>
      <w:r w:rsidR="005B000F" w:rsidRPr="00E63D7D">
        <w:rPr>
          <w:sz w:val="24"/>
          <w:szCs w:val="24"/>
        </w:rPr>
        <w:t>The</w:t>
      </w:r>
      <w:r w:rsidR="000D571E" w:rsidRPr="00E63D7D">
        <w:rPr>
          <w:sz w:val="24"/>
          <w:szCs w:val="24"/>
        </w:rPr>
        <w:t xml:space="preserve"> Flint water crisis, </w:t>
      </w:r>
      <w:r w:rsidR="000D571E" w:rsidRPr="00E63D7D">
        <w:rPr>
          <w:sz w:val="24"/>
          <w:szCs w:val="24"/>
        </w:rPr>
        <w:lastRenderedPageBreak/>
        <w:t xml:space="preserve">including </w:t>
      </w:r>
      <w:r w:rsidRPr="00E63D7D">
        <w:rPr>
          <w:sz w:val="24"/>
          <w:szCs w:val="24"/>
        </w:rPr>
        <w:t>the role</w:t>
      </w:r>
      <w:r w:rsidR="00CB325F" w:rsidRPr="00E63D7D">
        <w:rPr>
          <w:sz w:val="24"/>
          <w:szCs w:val="24"/>
        </w:rPr>
        <w:t>s</w:t>
      </w:r>
      <w:r w:rsidRPr="00E63D7D">
        <w:rPr>
          <w:sz w:val="24"/>
          <w:szCs w:val="24"/>
        </w:rPr>
        <w:t xml:space="preserve"> that scientists and engineers </w:t>
      </w:r>
      <w:r w:rsidR="00CB325F" w:rsidRPr="00E63D7D">
        <w:rPr>
          <w:sz w:val="24"/>
          <w:szCs w:val="24"/>
        </w:rPr>
        <w:t>play</w:t>
      </w:r>
      <w:r w:rsidRPr="00E63D7D">
        <w:rPr>
          <w:sz w:val="24"/>
          <w:szCs w:val="24"/>
        </w:rPr>
        <w:t xml:space="preserve"> in </w:t>
      </w:r>
      <w:r w:rsidR="00CB325F" w:rsidRPr="00E63D7D">
        <w:rPr>
          <w:sz w:val="24"/>
          <w:szCs w:val="24"/>
        </w:rPr>
        <w:t>EJ work.</w:t>
      </w:r>
      <w:r w:rsidR="000D571E" w:rsidRPr="00E63D7D">
        <w:rPr>
          <w:sz w:val="24"/>
          <w:szCs w:val="24"/>
        </w:rPr>
        <w:t xml:space="preserve"> If you will conclude today, use the prompts in the Wrap-up Discussion section below to facilitat</w:t>
      </w:r>
      <w:r w:rsidR="001243F1">
        <w:rPr>
          <w:sz w:val="24"/>
          <w:szCs w:val="24"/>
        </w:rPr>
        <w:t>e</w:t>
      </w:r>
      <w:r w:rsidR="000D571E" w:rsidRPr="00E63D7D">
        <w:rPr>
          <w:sz w:val="24"/>
          <w:szCs w:val="24"/>
        </w:rPr>
        <w:t xml:space="preserve"> a brief final discussion tying back what you’ve learned about EJ today to what you’re focused on in your specific course.</w:t>
      </w:r>
    </w:p>
    <w:p w14:paraId="1B571466" w14:textId="77777777" w:rsidR="00E86594" w:rsidRPr="00F60FC0" w:rsidRDefault="000C4AB8" w:rsidP="00F60FC0">
      <w:pPr>
        <w:spacing w:before="240" w:after="160" w:line="23" w:lineRule="atLeast"/>
        <w:rPr>
          <w:rFonts w:ascii="Georgia" w:hAnsi="Georgia"/>
          <w:b/>
          <w:sz w:val="32"/>
          <w:szCs w:val="32"/>
        </w:rPr>
      </w:pPr>
      <w:r w:rsidRPr="00F60FC0">
        <w:rPr>
          <w:rFonts w:ascii="Georgia" w:hAnsi="Georgia"/>
          <w:b/>
          <w:sz w:val="32"/>
          <w:szCs w:val="32"/>
        </w:rPr>
        <w:t>Class Session 2</w:t>
      </w:r>
      <w:r w:rsidR="00B50476" w:rsidRPr="00F60FC0">
        <w:rPr>
          <w:rFonts w:ascii="Georgia" w:hAnsi="Georgia"/>
          <w:b/>
          <w:sz w:val="32"/>
          <w:szCs w:val="32"/>
        </w:rPr>
        <w:t xml:space="preserve">: </w:t>
      </w:r>
      <w:r w:rsidR="0030204D" w:rsidRPr="00F60FC0">
        <w:rPr>
          <w:rFonts w:ascii="Georgia" w:hAnsi="Georgia"/>
          <w:b/>
          <w:sz w:val="32"/>
          <w:szCs w:val="32"/>
        </w:rPr>
        <w:t>EJ Struggles Today – The Water Crisis in Flint, MI</w:t>
      </w:r>
      <w:r w:rsidR="00F4570B" w:rsidRPr="00F60FC0">
        <w:rPr>
          <w:rFonts w:ascii="Georgia" w:hAnsi="Georgia"/>
          <w:b/>
          <w:sz w:val="32"/>
          <w:szCs w:val="32"/>
        </w:rPr>
        <w:t xml:space="preserve"> (approx. 45 min.)</w:t>
      </w:r>
    </w:p>
    <w:p w14:paraId="3FED80FC" w14:textId="4C827C9D" w:rsidR="00AB5620" w:rsidRPr="00E63D7D" w:rsidRDefault="00833271" w:rsidP="00F60FC0">
      <w:pPr>
        <w:spacing w:after="240" w:line="23" w:lineRule="atLeast"/>
        <w:rPr>
          <w:color w:val="auto"/>
          <w:sz w:val="24"/>
          <w:szCs w:val="24"/>
        </w:rPr>
      </w:pPr>
      <w:r w:rsidRPr="00E63D7D">
        <w:rPr>
          <w:color w:val="auto"/>
          <w:sz w:val="24"/>
          <w:szCs w:val="24"/>
        </w:rPr>
        <w:t>The Flint Water Crisis is one of the most significant instances of environmental injustice in the 21</w:t>
      </w:r>
      <w:r w:rsidRPr="00E63D7D">
        <w:rPr>
          <w:color w:val="auto"/>
          <w:sz w:val="24"/>
          <w:szCs w:val="24"/>
          <w:vertAlign w:val="superscript"/>
        </w:rPr>
        <w:t>st</w:t>
      </w:r>
      <w:r w:rsidRPr="00E63D7D">
        <w:rPr>
          <w:color w:val="auto"/>
          <w:sz w:val="24"/>
          <w:szCs w:val="24"/>
        </w:rPr>
        <w:t xml:space="preserve"> century. </w:t>
      </w:r>
      <w:r w:rsidR="00D87F5E" w:rsidRPr="00E63D7D">
        <w:rPr>
          <w:color w:val="auto"/>
          <w:sz w:val="24"/>
          <w:szCs w:val="24"/>
        </w:rPr>
        <w:t>For this second class on e</w:t>
      </w:r>
      <w:r w:rsidR="000D571E" w:rsidRPr="00E63D7D">
        <w:rPr>
          <w:color w:val="auto"/>
          <w:sz w:val="24"/>
          <w:szCs w:val="24"/>
        </w:rPr>
        <w:t xml:space="preserve">nvironmental </w:t>
      </w:r>
      <w:r w:rsidR="00D87F5E" w:rsidRPr="00E63D7D">
        <w:rPr>
          <w:color w:val="auto"/>
          <w:sz w:val="24"/>
          <w:szCs w:val="24"/>
        </w:rPr>
        <w:t>j</w:t>
      </w:r>
      <w:r w:rsidR="000D571E" w:rsidRPr="00E63D7D">
        <w:rPr>
          <w:color w:val="auto"/>
          <w:sz w:val="24"/>
          <w:szCs w:val="24"/>
        </w:rPr>
        <w:t xml:space="preserve">ustice, have students read the </w:t>
      </w:r>
      <w:hyperlink r:id="rId24" w:history="1">
        <w:r w:rsidR="004706EC">
          <w:rPr>
            <w:rStyle w:val="Hyperlink"/>
            <w:sz w:val="24"/>
            <w:szCs w:val="24"/>
          </w:rPr>
          <w:t>SLS Case Study: The Flint Water Crisis</w:t>
        </w:r>
      </w:hyperlink>
      <w:r w:rsidR="000D571E" w:rsidRPr="00E63D7D">
        <w:rPr>
          <w:color w:val="auto"/>
          <w:sz w:val="24"/>
          <w:szCs w:val="24"/>
        </w:rPr>
        <w:t>, during class or as homework, and then lead a discussion using the Discussion Questions at the end</w:t>
      </w:r>
      <w:r w:rsidR="001243F1">
        <w:rPr>
          <w:color w:val="auto"/>
          <w:sz w:val="24"/>
          <w:szCs w:val="24"/>
        </w:rPr>
        <w:t xml:space="preserve"> of the case study. </w:t>
      </w:r>
    </w:p>
    <w:p w14:paraId="0AA35B2C" w14:textId="2964401F" w:rsidR="00736C30" w:rsidRPr="00E63D7D" w:rsidRDefault="000D571E" w:rsidP="00F60FC0">
      <w:pPr>
        <w:spacing w:after="240" w:line="23" w:lineRule="atLeast"/>
        <w:rPr>
          <w:color w:val="auto"/>
          <w:sz w:val="24"/>
          <w:szCs w:val="24"/>
        </w:rPr>
      </w:pPr>
      <w:r w:rsidRPr="00E63D7D">
        <w:rPr>
          <w:color w:val="auto"/>
          <w:sz w:val="24"/>
          <w:szCs w:val="24"/>
        </w:rPr>
        <w:t xml:space="preserve">Leave five minutes at the end to wrap up the full EJ 101 discussion, tying Class Sessions 1 and 2 together, using the prompts in the Wrap-up section below. </w:t>
      </w:r>
    </w:p>
    <w:p w14:paraId="37ED6075" w14:textId="77777777" w:rsidR="00F057DB" w:rsidRPr="004C35B1" w:rsidRDefault="000D571E" w:rsidP="00F60FC0">
      <w:pPr>
        <w:spacing w:before="240" w:after="160" w:line="23" w:lineRule="atLeast"/>
        <w:rPr>
          <w:rFonts w:ascii="Georgia" w:hAnsi="Georgia"/>
          <w:b/>
          <w:sz w:val="28"/>
          <w:szCs w:val="28"/>
        </w:rPr>
      </w:pPr>
      <w:r w:rsidRPr="004C35B1">
        <w:rPr>
          <w:rFonts w:ascii="Georgia" w:hAnsi="Georgia"/>
          <w:b/>
          <w:sz w:val="28"/>
          <w:szCs w:val="28"/>
        </w:rPr>
        <w:t>Wrap-up Discussion – for end of Class Session 1 or 2</w:t>
      </w:r>
      <w:r w:rsidR="00F4570B" w:rsidRPr="004C35B1">
        <w:rPr>
          <w:rFonts w:ascii="Georgia" w:hAnsi="Georgia"/>
          <w:b/>
          <w:sz w:val="28"/>
          <w:szCs w:val="28"/>
        </w:rPr>
        <w:t xml:space="preserve"> (approx. 5-10 min.)</w:t>
      </w:r>
    </w:p>
    <w:p w14:paraId="2EF707B3" w14:textId="158B26DE" w:rsidR="001243F1" w:rsidRDefault="003C6DAE" w:rsidP="00F60FC0">
      <w:pPr>
        <w:spacing w:after="240" w:line="23" w:lineRule="atLeast"/>
        <w:rPr>
          <w:rFonts w:eastAsia="Cambria"/>
          <w:sz w:val="24"/>
          <w:szCs w:val="24"/>
          <w:u w:color="000000"/>
        </w:rPr>
      </w:pPr>
      <w:r w:rsidRPr="00E63D7D">
        <w:rPr>
          <w:rFonts w:eastAsia="Cambria"/>
          <w:sz w:val="24"/>
          <w:szCs w:val="24"/>
          <w:u w:color="000000"/>
        </w:rPr>
        <w:t xml:space="preserve">Wrap up the discussion by offering some connections between the topic of </w:t>
      </w:r>
      <w:r w:rsidR="00F057DB" w:rsidRPr="00E63D7D">
        <w:rPr>
          <w:rFonts w:eastAsia="Cambria"/>
          <w:sz w:val="24"/>
          <w:szCs w:val="24"/>
          <w:u w:color="000000"/>
        </w:rPr>
        <w:t>EJ and the topic of your class.</w:t>
      </w:r>
      <w:r w:rsidR="001243F1">
        <w:rPr>
          <w:rFonts w:eastAsia="Cambria"/>
          <w:sz w:val="24"/>
          <w:szCs w:val="24"/>
          <w:u w:color="000000"/>
        </w:rPr>
        <w:t xml:space="preserve"> Ask </w:t>
      </w:r>
      <w:r w:rsidR="00F057DB" w:rsidRPr="00E63D7D">
        <w:rPr>
          <w:rFonts w:eastAsia="Cambria"/>
          <w:sz w:val="24"/>
          <w:szCs w:val="24"/>
          <w:u w:color="000000"/>
        </w:rPr>
        <w:t>students</w:t>
      </w:r>
      <w:r w:rsidR="001243F1">
        <w:rPr>
          <w:rFonts w:eastAsia="Cambria"/>
          <w:sz w:val="24"/>
          <w:szCs w:val="24"/>
          <w:u w:color="000000"/>
        </w:rPr>
        <w:t xml:space="preserve"> (PPT Slide 9)</w:t>
      </w:r>
      <w:r w:rsidR="00F057DB" w:rsidRPr="00E63D7D">
        <w:rPr>
          <w:rFonts w:eastAsia="Cambria"/>
          <w:sz w:val="24"/>
          <w:szCs w:val="24"/>
          <w:u w:color="000000"/>
        </w:rPr>
        <w:t xml:space="preserve">: </w:t>
      </w:r>
    </w:p>
    <w:p w14:paraId="5150FE95" w14:textId="77777777" w:rsidR="001243F1" w:rsidRPr="001243F1" w:rsidRDefault="003C6DAE" w:rsidP="00F60FC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120" w:line="23" w:lineRule="atLeast"/>
        <w:ind w:left="720"/>
        <w:contextualSpacing w:val="0"/>
        <w:rPr>
          <w:sz w:val="24"/>
          <w:szCs w:val="24"/>
        </w:rPr>
      </w:pPr>
      <w:r w:rsidRPr="001243F1">
        <w:rPr>
          <w:sz w:val="24"/>
          <w:szCs w:val="24"/>
        </w:rPr>
        <w:t xml:space="preserve">How can our discussions today inform our thinking and work on [class topic] during the semester? </w:t>
      </w:r>
    </w:p>
    <w:p w14:paraId="201DF9C0" w14:textId="2B438A73" w:rsidR="001243F1" w:rsidRPr="001243F1" w:rsidRDefault="003C6DAE" w:rsidP="00F60FC0">
      <w:pPr>
        <w:pStyle w:val="ListParagraph"/>
        <w:numPr>
          <w:ilvl w:val="0"/>
          <w:numId w:val="46"/>
        </w:numPr>
        <w:pBdr>
          <w:top w:val="none" w:sz="0" w:space="0" w:color="auto"/>
          <w:left w:val="none" w:sz="0" w:space="0" w:color="auto"/>
          <w:bottom w:val="none" w:sz="0" w:space="0" w:color="auto"/>
          <w:right w:val="none" w:sz="0" w:space="0" w:color="auto"/>
          <w:between w:val="none" w:sz="0" w:space="0" w:color="auto"/>
        </w:pBdr>
        <w:spacing w:after="240" w:line="23" w:lineRule="atLeast"/>
        <w:ind w:left="720"/>
        <w:contextualSpacing w:val="0"/>
        <w:rPr>
          <w:sz w:val="24"/>
          <w:szCs w:val="24"/>
        </w:rPr>
      </w:pPr>
      <w:r w:rsidRPr="001243F1">
        <w:rPr>
          <w:sz w:val="24"/>
          <w:szCs w:val="24"/>
        </w:rPr>
        <w:t>What questions should we keep in mind about [cla</w:t>
      </w:r>
      <w:r w:rsidR="00F057DB" w:rsidRPr="001243F1">
        <w:rPr>
          <w:sz w:val="24"/>
          <w:szCs w:val="24"/>
        </w:rPr>
        <w:t>ss topic] from an EJ viewpoint?</w:t>
      </w:r>
      <w:r w:rsidRPr="001243F1">
        <w:rPr>
          <w:sz w:val="24"/>
          <w:szCs w:val="24"/>
        </w:rPr>
        <w:t xml:space="preserve"> </w:t>
      </w:r>
    </w:p>
    <w:p w14:paraId="7B97401F" w14:textId="664D2E8B" w:rsidR="00DF59FF" w:rsidRPr="00F60FC0" w:rsidRDefault="001243F1" w:rsidP="00F60FC0">
      <w:pPr>
        <w:spacing w:after="240" w:line="23" w:lineRule="atLeast"/>
        <w:rPr>
          <w:rFonts w:eastAsia="Cambria"/>
          <w:sz w:val="24"/>
          <w:szCs w:val="24"/>
          <w:u w:color="000000"/>
        </w:rPr>
      </w:pPr>
      <w:r>
        <w:rPr>
          <w:rFonts w:eastAsia="Cambria"/>
          <w:sz w:val="24"/>
          <w:szCs w:val="24"/>
          <w:u w:color="000000"/>
        </w:rPr>
        <w:t xml:space="preserve">Help students </w:t>
      </w:r>
      <w:r w:rsidR="003C6DAE" w:rsidRPr="00E63D7D">
        <w:rPr>
          <w:rFonts w:eastAsia="Cambria"/>
          <w:sz w:val="24"/>
          <w:szCs w:val="24"/>
          <w:u w:color="000000"/>
        </w:rPr>
        <w:t xml:space="preserve">shape their questions, and add some of your own, so the class ends with a concrete list of 2-4 questions. Tell the students you will distribute these (through the course management system or otherwise) so you can all continue to refer to them over the semester. </w:t>
      </w:r>
      <w:r>
        <w:rPr>
          <w:rFonts w:eastAsia="Cambria"/>
          <w:sz w:val="24"/>
          <w:szCs w:val="24"/>
          <w:u w:color="000000"/>
        </w:rPr>
        <w:t>R</w:t>
      </w:r>
      <w:r w:rsidR="003C6DAE" w:rsidRPr="00E63D7D">
        <w:rPr>
          <w:rFonts w:eastAsia="Cambria"/>
          <w:sz w:val="24"/>
          <w:szCs w:val="24"/>
          <w:u w:color="000000"/>
        </w:rPr>
        <w:t xml:space="preserve">evisit them at different points to keep EJ questions </w:t>
      </w:r>
      <w:r w:rsidR="004706EC">
        <w:rPr>
          <w:rFonts w:eastAsia="Cambria"/>
          <w:sz w:val="24"/>
          <w:szCs w:val="24"/>
          <w:u w:color="000000"/>
        </w:rPr>
        <w:t xml:space="preserve">at the </w:t>
      </w:r>
      <w:r w:rsidR="003C6DAE" w:rsidRPr="00E63D7D">
        <w:rPr>
          <w:rFonts w:eastAsia="Cambria"/>
          <w:sz w:val="24"/>
          <w:szCs w:val="24"/>
          <w:u w:color="000000"/>
        </w:rPr>
        <w:t xml:space="preserve">top of </w:t>
      </w:r>
      <w:r w:rsidR="004706EC">
        <w:rPr>
          <w:rFonts w:eastAsia="Cambria"/>
          <w:sz w:val="24"/>
          <w:szCs w:val="24"/>
          <w:u w:color="000000"/>
        </w:rPr>
        <w:t>yours minds</w:t>
      </w:r>
      <w:r w:rsidR="003C6DAE" w:rsidRPr="00E63D7D">
        <w:rPr>
          <w:rFonts w:eastAsia="Cambria"/>
          <w:sz w:val="24"/>
          <w:szCs w:val="24"/>
          <w:u w:color="000000"/>
        </w:rPr>
        <w:t xml:space="preserve">. </w:t>
      </w:r>
    </w:p>
    <w:p w14:paraId="7483F08D" w14:textId="77777777" w:rsidR="00190FCA" w:rsidRPr="00431639" w:rsidRDefault="00DF32D3" w:rsidP="00431639">
      <w:pPr>
        <w:spacing w:before="240" w:after="160" w:line="23" w:lineRule="atLeast"/>
        <w:rPr>
          <w:rFonts w:ascii="Georgia" w:hAnsi="Georgia"/>
          <w:b/>
          <w:sz w:val="32"/>
          <w:szCs w:val="32"/>
        </w:rPr>
      </w:pPr>
      <w:r w:rsidRPr="00431639">
        <w:rPr>
          <w:rFonts w:ascii="Georgia" w:hAnsi="Georgia"/>
          <w:b/>
          <w:sz w:val="32"/>
          <w:szCs w:val="32"/>
        </w:rPr>
        <w:t>Further Reading</w:t>
      </w:r>
      <w:r w:rsidR="00A30B45" w:rsidRPr="00431639">
        <w:rPr>
          <w:rFonts w:ascii="Georgia" w:hAnsi="Georgia"/>
          <w:b/>
          <w:sz w:val="32"/>
          <w:szCs w:val="32"/>
        </w:rPr>
        <w:t xml:space="preserve"> and Resources</w:t>
      </w:r>
      <w:r w:rsidRPr="00431639">
        <w:rPr>
          <w:rFonts w:ascii="Georgia" w:hAnsi="Georgia"/>
          <w:b/>
          <w:sz w:val="32"/>
          <w:szCs w:val="32"/>
        </w:rPr>
        <w:t xml:space="preserve"> </w:t>
      </w:r>
      <w:r w:rsidR="0059507D" w:rsidRPr="00431639">
        <w:rPr>
          <w:rFonts w:ascii="Georgia" w:hAnsi="Georgia"/>
          <w:b/>
          <w:sz w:val="32"/>
          <w:szCs w:val="32"/>
        </w:rPr>
        <w:t xml:space="preserve"> </w:t>
      </w:r>
      <w:r w:rsidR="00D7628C" w:rsidRPr="00431639">
        <w:rPr>
          <w:rFonts w:ascii="Georgia" w:hAnsi="Georgia"/>
          <w:b/>
          <w:sz w:val="32"/>
          <w:szCs w:val="32"/>
        </w:rPr>
        <w:t xml:space="preserve"> </w:t>
      </w:r>
    </w:p>
    <w:p w14:paraId="2BBF9979" w14:textId="4734BAD9" w:rsidR="00A91368" w:rsidRDefault="00DF32D3" w:rsidP="00F60FC0">
      <w:pPr>
        <w:spacing w:after="120" w:line="23" w:lineRule="atLeast"/>
        <w:rPr>
          <w:sz w:val="24"/>
          <w:szCs w:val="24"/>
        </w:rPr>
      </w:pPr>
      <w:r w:rsidRPr="00E63D7D">
        <w:rPr>
          <w:sz w:val="24"/>
          <w:szCs w:val="24"/>
        </w:rPr>
        <w:t xml:space="preserve">Encourage your students to continue learning about </w:t>
      </w:r>
      <w:r w:rsidR="00D87F5E" w:rsidRPr="00E63D7D">
        <w:rPr>
          <w:sz w:val="24"/>
          <w:szCs w:val="24"/>
        </w:rPr>
        <w:t>e</w:t>
      </w:r>
      <w:r w:rsidRPr="00E63D7D">
        <w:rPr>
          <w:sz w:val="24"/>
          <w:szCs w:val="24"/>
        </w:rPr>
        <w:t>n</w:t>
      </w:r>
      <w:r w:rsidR="00A34F14" w:rsidRPr="00E63D7D">
        <w:rPr>
          <w:sz w:val="24"/>
          <w:szCs w:val="24"/>
        </w:rPr>
        <w:t xml:space="preserve">vironmental </w:t>
      </w:r>
      <w:r w:rsidR="00D87F5E" w:rsidRPr="00E63D7D">
        <w:rPr>
          <w:sz w:val="24"/>
          <w:szCs w:val="24"/>
        </w:rPr>
        <w:t>j</w:t>
      </w:r>
      <w:r w:rsidRPr="00E63D7D">
        <w:rPr>
          <w:sz w:val="24"/>
          <w:szCs w:val="24"/>
        </w:rPr>
        <w:t>ustice</w:t>
      </w:r>
      <w:r w:rsidR="00A91368">
        <w:rPr>
          <w:sz w:val="24"/>
          <w:szCs w:val="24"/>
        </w:rPr>
        <w:t xml:space="preserve"> through some of </w:t>
      </w:r>
      <w:r w:rsidR="00442794" w:rsidRPr="00E63D7D">
        <w:rPr>
          <w:sz w:val="24"/>
          <w:szCs w:val="24"/>
        </w:rPr>
        <w:t xml:space="preserve">our favorite </w:t>
      </w:r>
      <w:r w:rsidR="00F057DB" w:rsidRPr="00E63D7D">
        <w:rPr>
          <w:sz w:val="24"/>
          <w:szCs w:val="24"/>
        </w:rPr>
        <w:t xml:space="preserve">EJ </w:t>
      </w:r>
      <w:r w:rsidR="00442794" w:rsidRPr="00E63D7D">
        <w:rPr>
          <w:sz w:val="24"/>
          <w:szCs w:val="24"/>
        </w:rPr>
        <w:t>resources</w:t>
      </w:r>
      <w:r w:rsidR="00A91368">
        <w:rPr>
          <w:sz w:val="24"/>
          <w:szCs w:val="24"/>
        </w:rPr>
        <w:t>.</w:t>
      </w:r>
    </w:p>
    <w:p w14:paraId="0243BD19" w14:textId="34E70C4C" w:rsidR="00A91368" w:rsidRPr="00431639" w:rsidRDefault="00A91368" w:rsidP="00F60FC0">
      <w:pPr>
        <w:spacing w:before="240" w:after="160" w:line="23" w:lineRule="atLeast"/>
        <w:rPr>
          <w:rFonts w:ascii="Georgia" w:hAnsi="Georgia"/>
          <w:b/>
          <w:sz w:val="28"/>
          <w:szCs w:val="28"/>
        </w:rPr>
      </w:pPr>
      <w:r w:rsidRPr="00431639">
        <w:rPr>
          <w:rFonts w:ascii="Georgia" w:hAnsi="Georgia"/>
          <w:b/>
          <w:sz w:val="28"/>
          <w:szCs w:val="28"/>
        </w:rPr>
        <w:t xml:space="preserve">Videos </w:t>
      </w:r>
      <w:r w:rsidR="001243F1" w:rsidRPr="00431639">
        <w:rPr>
          <w:rFonts w:ascii="Georgia" w:hAnsi="Georgia"/>
          <w:b/>
          <w:sz w:val="28"/>
          <w:szCs w:val="28"/>
        </w:rPr>
        <w:t>E</w:t>
      </w:r>
      <w:r w:rsidRPr="00431639">
        <w:rPr>
          <w:rFonts w:ascii="Georgia" w:hAnsi="Georgia"/>
          <w:b/>
          <w:sz w:val="28"/>
          <w:szCs w:val="28"/>
        </w:rPr>
        <w:t xml:space="preserve">xploring Environmental Justice </w:t>
      </w:r>
    </w:p>
    <w:p w14:paraId="50C2B567" w14:textId="77777777" w:rsidR="00F97DA7" w:rsidRDefault="00701840" w:rsidP="00F60FC0">
      <w:pPr>
        <w:spacing w:after="120" w:line="23" w:lineRule="atLeast"/>
        <w:rPr>
          <w:sz w:val="24"/>
          <w:szCs w:val="24"/>
        </w:rPr>
      </w:pPr>
      <w:hyperlink r:id="rId25" w:history="1">
        <w:r w:rsidR="00852FE1" w:rsidRPr="00F97DA7">
          <w:rPr>
            <w:rStyle w:val="Hyperlink"/>
            <w:sz w:val="24"/>
            <w:szCs w:val="24"/>
          </w:rPr>
          <w:t>“Data-Driven Research for Environmental Justice: How Universities Can Help move Vulnerable Communities from Surviving to Thriving”</w:t>
        </w:r>
      </w:hyperlink>
      <w:r w:rsidR="00852FE1" w:rsidRPr="00F97DA7">
        <w:rPr>
          <w:b/>
          <w:sz w:val="24"/>
          <w:szCs w:val="24"/>
        </w:rPr>
        <w:t xml:space="preserve"> </w:t>
      </w:r>
      <w:r w:rsidR="00852FE1" w:rsidRPr="00F97DA7">
        <w:rPr>
          <w:sz w:val="24"/>
          <w:szCs w:val="24"/>
        </w:rPr>
        <w:t xml:space="preserve">(video, 1.5 hrs) </w:t>
      </w:r>
    </w:p>
    <w:p w14:paraId="347ABD47" w14:textId="23ED1EB9" w:rsidR="006941FD" w:rsidRPr="004706EC" w:rsidRDefault="00F97DA7" w:rsidP="000718FB">
      <w:pPr>
        <w:spacing w:after="120" w:line="23" w:lineRule="atLeast"/>
        <w:ind w:left="720"/>
        <w:rPr>
          <w:color w:val="auto"/>
          <w:sz w:val="24"/>
          <w:szCs w:val="24"/>
        </w:rPr>
      </w:pPr>
      <w:r w:rsidRPr="004706EC">
        <w:rPr>
          <w:color w:val="auto"/>
          <w:sz w:val="24"/>
          <w:szCs w:val="24"/>
        </w:rPr>
        <w:t>Presented by SLS in September 2016, t</w:t>
      </w:r>
      <w:r w:rsidR="00852FE1" w:rsidRPr="004706EC">
        <w:rPr>
          <w:color w:val="auto"/>
          <w:sz w:val="24"/>
          <w:szCs w:val="24"/>
        </w:rPr>
        <w:t xml:space="preserve">his videotaped presentation from Georgia Tech’s </w:t>
      </w:r>
      <w:r w:rsidR="00A30B45" w:rsidRPr="004706EC">
        <w:rPr>
          <w:color w:val="auto"/>
          <w:sz w:val="24"/>
          <w:szCs w:val="24"/>
        </w:rPr>
        <w:t>6th annual Liam’s Legacy Symposium</w:t>
      </w:r>
      <w:r w:rsidR="00852FE1" w:rsidRPr="004706EC">
        <w:rPr>
          <w:color w:val="auto"/>
          <w:sz w:val="24"/>
          <w:szCs w:val="24"/>
        </w:rPr>
        <w:t xml:space="preserve"> </w:t>
      </w:r>
      <w:r w:rsidR="00A30B45" w:rsidRPr="004706EC">
        <w:rPr>
          <w:color w:val="auto"/>
          <w:sz w:val="24"/>
          <w:szCs w:val="24"/>
        </w:rPr>
        <w:t xml:space="preserve">features </w:t>
      </w:r>
      <w:r w:rsidR="00EE5574" w:rsidRPr="004706EC">
        <w:rPr>
          <w:color w:val="auto"/>
          <w:sz w:val="24"/>
          <w:szCs w:val="24"/>
        </w:rPr>
        <w:t xml:space="preserve">the following </w:t>
      </w:r>
      <w:r w:rsidR="00A30B45" w:rsidRPr="004706EC">
        <w:rPr>
          <w:color w:val="auto"/>
          <w:sz w:val="24"/>
          <w:szCs w:val="24"/>
        </w:rPr>
        <w:t>guest speakers</w:t>
      </w:r>
      <w:r w:rsidR="00EE5574" w:rsidRPr="004706EC">
        <w:rPr>
          <w:color w:val="auto"/>
          <w:sz w:val="24"/>
          <w:szCs w:val="24"/>
        </w:rPr>
        <w:t>:</w:t>
      </w:r>
      <w:r w:rsidR="00A30B45" w:rsidRPr="004706EC">
        <w:rPr>
          <w:color w:val="auto"/>
          <w:sz w:val="24"/>
          <w:szCs w:val="24"/>
        </w:rPr>
        <w:t xml:space="preserve"> </w:t>
      </w:r>
    </w:p>
    <w:p w14:paraId="401DD4D3" w14:textId="57847264" w:rsidR="006941FD" w:rsidRPr="006941FD" w:rsidRDefault="006941FD" w:rsidP="000718FB">
      <w:pPr>
        <w:pStyle w:val="ListParagraph"/>
        <w:numPr>
          <w:ilvl w:val="0"/>
          <w:numId w:val="45"/>
        </w:numPr>
        <w:spacing w:after="120" w:line="23" w:lineRule="atLeast"/>
        <w:ind w:left="1080"/>
        <w:contextualSpacing w:val="0"/>
        <w:rPr>
          <w:sz w:val="24"/>
          <w:szCs w:val="24"/>
        </w:rPr>
      </w:pPr>
      <w:r w:rsidRPr="006941FD">
        <w:rPr>
          <w:sz w:val="24"/>
          <w:szCs w:val="24"/>
        </w:rPr>
        <w:lastRenderedPageBreak/>
        <w:t xml:space="preserve">Dr. </w:t>
      </w:r>
      <w:r w:rsidR="00EE5574">
        <w:rPr>
          <w:sz w:val="24"/>
          <w:szCs w:val="24"/>
        </w:rPr>
        <w:t xml:space="preserve">Paul </w:t>
      </w:r>
      <w:r w:rsidRPr="006941FD">
        <w:rPr>
          <w:sz w:val="24"/>
          <w:szCs w:val="24"/>
        </w:rPr>
        <w:t>Mohai is an</w:t>
      </w:r>
      <w:r w:rsidR="00852FE1" w:rsidRPr="006941FD">
        <w:rPr>
          <w:sz w:val="24"/>
          <w:szCs w:val="24"/>
        </w:rPr>
        <w:t xml:space="preserve"> environmental sociologist, </w:t>
      </w:r>
      <w:r w:rsidR="00A30B45" w:rsidRPr="006941FD">
        <w:rPr>
          <w:sz w:val="24"/>
          <w:szCs w:val="24"/>
        </w:rPr>
        <w:t>founder of the Environmental Justice Program at the University of Michigan</w:t>
      </w:r>
      <w:r w:rsidR="00852FE1" w:rsidRPr="006941FD">
        <w:rPr>
          <w:sz w:val="24"/>
          <w:szCs w:val="24"/>
        </w:rPr>
        <w:t>,</w:t>
      </w:r>
      <w:r w:rsidR="00A30B45" w:rsidRPr="006941FD">
        <w:rPr>
          <w:sz w:val="24"/>
          <w:szCs w:val="24"/>
        </w:rPr>
        <w:t xml:space="preserve"> member of the U.S. Environmental Protection Agency's (EPA) National Environmental Justice Advisory Council </w:t>
      </w:r>
      <w:r w:rsidR="00852FE1" w:rsidRPr="006941FD">
        <w:rPr>
          <w:sz w:val="24"/>
          <w:szCs w:val="24"/>
        </w:rPr>
        <w:t>(NEJAC), and one of the foremost and earliest scholars engaged in environmental justice (</w:t>
      </w:r>
      <w:r>
        <w:rPr>
          <w:sz w:val="24"/>
          <w:szCs w:val="24"/>
        </w:rPr>
        <w:t>begins min 5.30</w:t>
      </w:r>
      <w:r w:rsidR="00852FE1" w:rsidRPr="006941FD">
        <w:rPr>
          <w:sz w:val="24"/>
          <w:szCs w:val="24"/>
        </w:rPr>
        <w:t>)</w:t>
      </w:r>
      <w:r>
        <w:rPr>
          <w:sz w:val="24"/>
          <w:szCs w:val="24"/>
        </w:rPr>
        <w:t>.</w:t>
      </w:r>
      <w:r w:rsidR="00A30B45" w:rsidRPr="006941FD">
        <w:rPr>
          <w:sz w:val="24"/>
          <w:szCs w:val="24"/>
        </w:rPr>
        <w:t xml:space="preserve"> </w:t>
      </w:r>
      <w:r w:rsidR="00B51A73" w:rsidRPr="00B51A73">
        <w:rPr>
          <w:i/>
          <w:sz w:val="24"/>
          <w:szCs w:val="24"/>
        </w:rPr>
        <w:t xml:space="preserve">Note: </w:t>
      </w:r>
      <w:r w:rsidR="00EE5574">
        <w:rPr>
          <w:i/>
          <w:sz w:val="24"/>
          <w:szCs w:val="24"/>
        </w:rPr>
        <w:t xml:space="preserve">You can access Dr. Mohai’s PowerPoint for this talk </w:t>
      </w:r>
      <w:hyperlink r:id="rId26" w:history="1">
        <w:r w:rsidR="00EE5574" w:rsidRPr="00EE5574">
          <w:rPr>
            <w:rStyle w:val="Hyperlink"/>
            <w:i/>
            <w:sz w:val="24"/>
            <w:szCs w:val="24"/>
          </w:rPr>
          <w:t>here</w:t>
        </w:r>
      </w:hyperlink>
      <w:r w:rsidR="00EE5574">
        <w:rPr>
          <w:i/>
          <w:sz w:val="24"/>
          <w:szCs w:val="24"/>
        </w:rPr>
        <w:t xml:space="preserve">, as well </w:t>
      </w:r>
      <w:r w:rsidR="00B51A73" w:rsidRPr="00B51A73">
        <w:rPr>
          <w:i/>
          <w:sz w:val="24"/>
          <w:szCs w:val="24"/>
        </w:rPr>
        <w:t xml:space="preserve">other resources by </w:t>
      </w:r>
      <w:r w:rsidR="00EE5574">
        <w:rPr>
          <w:i/>
          <w:sz w:val="24"/>
          <w:szCs w:val="24"/>
        </w:rPr>
        <w:t xml:space="preserve">him </w:t>
      </w:r>
      <w:r w:rsidR="00B51A73" w:rsidRPr="00B51A73">
        <w:rPr>
          <w:i/>
          <w:sz w:val="24"/>
          <w:szCs w:val="24"/>
        </w:rPr>
        <w:t>below</w:t>
      </w:r>
      <w:r w:rsidR="00EE5574">
        <w:rPr>
          <w:i/>
          <w:sz w:val="24"/>
          <w:szCs w:val="24"/>
        </w:rPr>
        <w:t xml:space="preserve">. </w:t>
      </w:r>
    </w:p>
    <w:p w14:paraId="635F8439" w14:textId="6B095AA7" w:rsidR="006941FD" w:rsidRPr="006941FD" w:rsidRDefault="006941FD" w:rsidP="000718FB">
      <w:pPr>
        <w:pStyle w:val="ListParagraph"/>
        <w:numPr>
          <w:ilvl w:val="0"/>
          <w:numId w:val="45"/>
        </w:numPr>
        <w:spacing w:after="120" w:line="23" w:lineRule="atLeast"/>
        <w:ind w:left="1080"/>
        <w:contextualSpacing w:val="0"/>
        <w:rPr>
          <w:sz w:val="24"/>
          <w:szCs w:val="24"/>
        </w:rPr>
      </w:pPr>
      <w:r>
        <w:rPr>
          <w:sz w:val="24"/>
          <w:szCs w:val="24"/>
        </w:rPr>
        <w:t xml:space="preserve">Samantha </w:t>
      </w:r>
      <w:r w:rsidR="00A30B45" w:rsidRPr="006941FD">
        <w:rPr>
          <w:sz w:val="24"/>
          <w:szCs w:val="24"/>
        </w:rPr>
        <w:t>Shattuck</w:t>
      </w:r>
      <w:r>
        <w:rPr>
          <w:sz w:val="24"/>
          <w:szCs w:val="24"/>
        </w:rPr>
        <w:t xml:space="preserve"> is</w:t>
      </w:r>
      <w:r w:rsidR="00A30B45" w:rsidRPr="006941FD">
        <w:rPr>
          <w:sz w:val="24"/>
          <w:szCs w:val="24"/>
        </w:rPr>
        <w:t xml:space="preserve"> </w:t>
      </w:r>
      <w:r w:rsidR="00852FE1" w:rsidRPr="006941FD">
        <w:rPr>
          <w:sz w:val="24"/>
          <w:szCs w:val="24"/>
        </w:rPr>
        <w:t xml:space="preserve">an emerging leader in environmental justice and </w:t>
      </w:r>
      <w:r>
        <w:rPr>
          <w:sz w:val="24"/>
          <w:szCs w:val="24"/>
        </w:rPr>
        <w:t xml:space="preserve">a </w:t>
      </w:r>
      <w:r w:rsidR="00A30B45" w:rsidRPr="006941FD">
        <w:rPr>
          <w:sz w:val="24"/>
          <w:szCs w:val="24"/>
        </w:rPr>
        <w:t>member of the newly formed NEJAC Youth Perspectives on Climate Justice Workshop</w:t>
      </w:r>
      <w:r w:rsidR="00852FE1" w:rsidRPr="006941FD">
        <w:rPr>
          <w:sz w:val="24"/>
          <w:szCs w:val="24"/>
        </w:rPr>
        <w:t xml:space="preserve"> (</w:t>
      </w:r>
      <w:r>
        <w:rPr>
          <w:sz w:val="24"/>
          <w:szCs w:val="24"/>
        </w:rPr>
        <w:t>begins min. 34.05</w:t>
      </w:r>
      <w:r w:rsidR="00852FE1" w:rsidRPr="006941FD">
        <w:rPr>
          <w:sz w:val="24"/>
          <w:szCs w:val="24"/>
        </w:rPr>
        <w:t>)</w:t>
      </w:r>
      <w:r w:rsidR="004706EC">
        <w:rPr>
          <w:sz w:val="24"/>
          <w:szCs w:val="24"/>
        </w:rPr>
        <w:t>.</w:t>
      </w:r>
      <w:r w:rsidR="00852FE1" w:rsidRPr="006941FD">
        <w:rPr>
          <w:sz w:val="24"/>
          <w:szCs w:val="24"/>
        </w:rPr>
        <w:t xml:space="preserve"> </w:t>
      </w:r>
    </w:p>
    <w:p w14:paraId="1D3EB021" w14:textId="7613A762" w:rsidR="006941FD" w:rsidRDefault="006941FD" w:rsidP="000718FB">
      <w:pPr>
        <w:pStyle w:val="ListParagraph"/>
        <w:numPr>
          <w:ilvl w:val="0"/>
          <w:numId w:val="45"/>
        </w:numPr>
        <w:spacing w:after="120" w:line="23" w:lineRule="atLeast"/>
        <w:ind w:left="1080"/>
        <w:contextualSpacing w:val="0"/>
        <w:rPr>
          <w:sz w:val="24"/>
          <w:szCs w:val="24"/>
        </w:rPr>
      </w:pPr>
      <w:r>
        <w:rPr>
          <w:sz w:val="24"/>
          <w:szCs w:val="24"/>
        </w:rPr>
        <w:t xml:space="preserve">Mustafa Santiago </w:t>
      </w:r>
      <w:r w:rsidR="00852FE1" w:rsidRPr="006941FD">
        <w:rPr>
          <w:sz w:val="24"/>
          <w:szCs w:val="24"/>
        </w:rPr>
        <w:t>Ali</w:t>
      </w:r>
      <w:r w:rsidR="004706EC">
        <w:rPr>
          <w:sz w:val="24"/>
          <w:szCs w:val="24"/>
        </w:rPr>
        <w:t xml:space="preserve"> is the</w:t>
      </w:r>
      <w:r w:rsidR="00852FE1" w:rsidRPr="006941FD">
        <w:rPr>
          <w:sz w:val="24"/>
          <w:szCs w:val="24"/>
        </w:rPr>
        <w:t xml:space="preserve"> </w:t>
      </w:r>
      <w:r>
        <w:rPr>
          <w:sz w:val="24"/>
          <w:szCs w:val="24"/>
        </w:rPr>
        <w:t xml:space="preserve">former </w:t>
      </w:r>
      <w:r w:rsidR="00852FE1" w:rsidRPr="006941FD">
        <w:rPr>
          <w:sz w:val="24"/>
          <w:szCs w:val="24"/>
        </w:rPr>
        <w:t xml:space="preserve">senior advisor to EPA Administrator Gina McCarthy </w:t>
      </w:r>
      <w:r>
        <w:rPr>
          <w:sz w:val="24"/>
          <w:szCs w:val="24"/>
        </w:rPr>
        <w:t xml:space="preserve">(begins min. 49.00). </w:t>
      </w:r>
    </w:p>
    <w:p w14:paraId="2A44C2B5" w14:textId="7187FBA7" w:rsidR="00D44FBF" w:rsidRPr="006941FD" w:rsidRDefault="006941FD" w:rsidP="000718FB">
      <w:pPr>
        <w:pStyle w:val="ListParagraph"/>
        <w:numPr>
          <w:ilvl w:val="0"/>
          <w:numId w:val="45"/>
        </w:numPr>
        <w:spacing w:after="120" w:line="23" w:lineRule="atLeast"/>
        <w:ind w:left="1080"/>
        <w:contextualSpacing w:val="0"/>
        <w:rPr>
          <w:sz w:val="24"/>
          <w:szCs w:val="24"/>
        </w:rPr>
      </w:pPr>
      <w:r>
        <w:rPr>
          <w:sz w:val="24"/>
          <w:szCs w:val="24"/>
        </w:rPr>
        <w:t>P</w:t>
      </w:r>
      <w:r w:rsidR="00852FE1" w:rsidRPr="006941FD">
        <w:rPr>
          <w:sz w:val="24"/>
          <w:szCs w:val="24"/>
        </w:rPr>
        <w:t>anel discussion with Q&amp;A</w:t>
      </w:r>
      <w:r>
        <w:rPr>
          <w:sz w:val="24"/>
          <w:szCs w:val="24"/>
        </w:rPr>
        <w:t xml:space="preserve"> (begins min. 1:11:05). </w:t>
      </w:r>
    </w:p>
    <w:p w14:paraId="127BC615" w14:textId="5A5E3E4E" w:rsidR="006941FD" w:rsidRPr="00065318" w:rsidRDefault="00701840" w:rsidP="00F60FC0">
      <w:pPr>
        <w:spacing w:after="120" w:line="23" w:lineRule="atLeast"/>
        <w:rPr>
          <w:sz w:val="24"/>
          <w:szCs w:val="24"/>
        </w:rPr>
      </w:pPr>
      <w:hyperlink r:id="rId27" w:history="1">
        <w:r w:rsidR="00065318" w:rsidRPr="00065318">
          <w:rPr>
            <w:rStyle w:val="Hyperlink"/>
            <w:sz w:val="24"/>
            <w:szCs w:val="24"/>
          </w:rPr>
          <w:t>“The Economic Injustice of Plastic”</w:t>
        </w:r>
      </w:hyperlink>
      <w:r w:rsidR="00065318" w:rsidRPr="00065318">
        <w:rPr>
          <w:sz w:val="24"/>
          <w:szCs w:val="24"/>
        </w:rPr>
        <w:t xml:space="preserve"> (video, 13 min)</w:t>
      </w:r>
    </w:p>
    <w:p w14:paraId="158B25C9" w14:textId="4A97A26D" w:rsidR="004C6C48" w:rsidRPr="004706EC" w:rsidRDefault="00A155D0" w:rsidP="004706EC">
      <w:pPr>
        <w:spacing w:after="240" w:line="23" w:lineRule="atLeast"/>
        <w:ind w:left="720"/>
        <w:rPr>
          <w:color w:val="auto"/>
          <w:sz w:val="24"/>
          <w:szCs w:val="24"/>
        </w:rPr>
      </w:pPr>
      <w:r>
        <w:rPr>
          <w:color w:val="auto"/>
          <w:sz w:val="24"/>
          <w:szCs w:val="24"/>
        </w:rPr>
        <w:t xml:space="preserve">American news commentator, </w:t>
      </w:r>
      <w:r w:rsidR="00065318" w:rsidRPr="004706EC">
        <w:rPr>
          <w:color w:val="auto"/>
          <w:sz w:val="24"/>
          <w:szCs w:val="24"/>
        </w:rPr>
        <w:t>attorney</w:t>
      </w:r>
      <w:r>
        <w:rPr>
          <w:color w:val="auto"/>
          <w:sz w:val="24"/>
          <w:szCs w:val="24"/>
        </w:rPr>
        <w:t>, and EJ leader</w:t>
      </w:r>
      <w:r w:rsidR="00065318" w:rsidRPr="004706EC">
        <w:rPr>
          <w:color w:val="auto"/>
          <w:sz w:val="24"/>
          <w:szCs w:val="24"/>
        </w:rPr>
        <w:t xml:space="preserve"> Van Jones asks, “When we throw away our plastic trash, where does it go?” The answer forces us to consider the relationship between issues like throwaway culture, environmentalism, poverty, and the prison industrial complex. </w:t>
      </w:r>
    </w:p>
    <w:p w14:paraId="621AA340" w14:textId="3E060F4E" w:rsidR="009F3FD8" w:rsidRPr="00431639" w:rsidRDefault="001243F1" w:rsidP="00F60FC0">
      <w:pPr>
        <w:spacing w:before="240" w:after="160" w:line="23" w:lineRule="atLeast"/>
        <w:rPr>
          <w:rStyle w:val="Hyperlink"/>
          <w:rFonts w:ascii="Georgia" w:eastAsia="Calibri" w:hAnsi="Georgia" w:cs="Times New Roman"/>
          <w:b/>
          <w:sz w:val="28"/>
          <w:szCs w:val="28"/>
        </w:rPr>
      </w:pPr>
      <w:r w:rsidRPr="00431639">
        <w:rPr>
          <w:rFonts w:ascii="Georgia" w:hAnsi="Georgia"/>
          <w:b/>
          <w:sz w:val="28"/>
          <w:szCs w:val="28"/>
        </w:rPr>
        <w:t>Articles Exploring Environmental Justice</w:t>
      </w:r>
      <w:r w:rsidRPr="00431639">
        <w:rPr>
          <w:rFonts w:ascii="Georgia" w:eastAsia="Calibri" w:hAnsi="Georgia" w:cs="Times New Roman"/>
          <w:b/>
          <w:color w:val="auto"/>
          <w:sz w:val="28"/>
          <w:szCs w:val="28"/>
        </w:rPr>
        <w:t xml:space="preserve"> </w:t>
      </w:r>
      <w:r w:rsidR="00C13DFD">
        <w:rPr>
          <w:sz w:val="28"/>
          <w:szCs w:val="28"/>
        </w:rPr>
        <w:fldChar w:fldCharType="begin"/>
      </w:r>
      <w:r w:rsidR="00C13DFD" w:rsidRPr="00431639">
        <w:rPr>
          <w:sz w:val="28"/>
          <w:szCs w:val="28"/>
        </w:rPr>
        <w:instrText xml:space="preserve"> HYPERLINK "http://serve-learn-sustain.gatech.edu/sites/default/files/documents/Toolkit-Docs/EJ-Resources/collins_munoz_and_jaja-linking_toxic_outliers_to_environmental_justice_communities.pdf" </w:instrText>
      </w:r>
      <w:r w:rsidR="00C13DFD">
        <w:rPr>
          <w:sz w:val="28"/>
          <w:szCs w:val="28"/>
        </w:rPr>
        <w:fldChar w:fldCharType="separate"/>
      </w:r>
    </w:p>
    <w:p w14:paraId="6F59434F" w14:textId="05B83AD5" w:rsidR="009F3FD8" w:rsidRDefault="009F3FD8" w:rsidP="00F60FC0">
      <w:pPr>
        <w:spacing w:after="120" w:line="23" w:lineRule="atLeast"/>
        <w:ind w:left="720" w:hanging="720"/>
        <w:rPr>
          <w:sz w:val="24"/>
          <w:szCs w:val="24"/>
        </w:rPr>
      </w:pPr>
      <w:r w:rsidRPr="00C13DFD">
        <w:rPr>
          <w:rStyle w:val="Hyperlink"/>
          <w:sz w:val="24"/>
          <w:szCs w:val="24"/>
        </w:rPr>
        <w:t xml:space="preserve">Collins, Mary B, Ian Munoz &amp; Joseph Jaja. “Linking ‘toxic </w:t>
      </w:r>
      <w:r w:rsidRPr="00C13DFD">
        <w:rPr>
          <w:rStyle w:val="Hyperlink"/>
          <w:bCs/>
          <w:sz w:val="24"/>
          <w:szCs w:val="24"/>
        </w:rPr>
        <w:t>outliers' to environmental justice communities” (</w:t>
      </w:r>
      <w:r w:rsidRPr="00C13DFD">
        <w:rPr>
          <w:rStyle w:val="Hyperlink"/>
          <w:i/>
          <w:iCs/>
          <w:sz w:val="24"/>
          <w:szCs w:val="24"/>
        </w:rPr>
        <w:t xml:space="preserve">Environmental Research Letters </w:t>
      </w:r>
      <w:r w:rsidRPr="00C13DFD">
        <w:rPr>
          <w:rStyle w:val="Hyperlink"/>
          <w:sz w:val="24"/>
          <w:szCs w:val="24"/>
        </w:rPr>
        <w:t>201</w:t>
      </w:r>
      <w:r w:rsidR="00C13DFD">
        <w:rPr>
          <w:sz w:val="24"/>
          <w:szCs w:val="24"/>
        </w:rPr>
        <w:fldChar w:fldCharType="end"/>
      </w:r>
      <w:r w:rsidRPr="00E63D7D">
        <w:rPr>
          <w:sz w:val="24"/>
          <w:szCs w:val="24"/>
        </w:rPr>
        <w:t>6</w:t>
      </w:r>
      <w:r>
        <w:rPr>
          <w:sz w:val="24"/>
          <w:szCs w:val="24"/>
        </w:rPr>
        <w:t>).</w:t>
      </w:r>
    </w:p>
    <w:p w14:paraId="2A72981A" w14:textId="42D11E7B" w:rsidR="00E00055" w:rsidRPr="00E00055" w:rsidRDefault="00E00055" w:rsidP="00F60FC0">
      <w:pPr>
        <w:spacing w:after="240" w:line="23" w:lineRule="atLeast"/>
        <w:ind w:left="720"/>
        <w:rPr>
          <w:color w:val="auto"/>
          <w:sz w:val="24"/>
          <w:szCs w:val="24"/>
        </w:rPr>
      </w:pPr>
      <w:r w:rsidRPr="00E00055">
        <w:rPr>
          <w:color w:val="auto"/>
          <w:sz w:val="24"/>
          <w:szCs w:val="24"/>
        </w:rPr>
        <w:t xml:space="preserve">This paper explores “hyper-polluters,” a class of industrial facilities across the U.S. that “disproportionately expose communities of color and </w:t>
      </w:r>
      <w:r w:rsidR="005B000F" w:rsidRPr="00E00055">
        <w:rPr>
          <w:color w:val="auto"/>
          <w:sz w:val="24"/>
          <w:szCs w:val="24"/>
        </w:rPr>
        <w:t>low-income</w:t>
      </w:r>
      <w:r w:rsidRPr="00E00055">
        <w:rPr>
          <w:color w:val="auto"/>
          <w:sz w:val="24"/>
          <w:szCs w:val="24"/>
        </w:rPr>
        <w:t xml:space="preserve"> populations to chemical releases.” The authors suggest that “substantial environmental gains may be made through selective environmental enforcement, rather than sweeping initiatives.”</w:t>
      </w:r>
    </w:p>
    <w:p w14:paraId="4E781147" w14:textId="7A068D17" w:rsidR="009F3FD8" w:rsidRDefault="00701840" w:rsidP="00F60FC0">
      <w:pPr>
        <w:spacing w:after="120" w:line="23" w:lineRule="atLeast"/>
        <w:ind w:left="720" w:hanging="720"/>
        <w:rPr>
          <w:color w:val="auto"/>
          <w:sz w:val="24"/>
          <w:szCs w:val="24"/>
        </w:rPr>
      </w:pPr>
      <w:hyperlink r:id="rId28" w:history="1">
        <w:r w:rsidR="009F3FD8" w:rsidRPr="00C13DFD">
          <w:rPr>
            <w:rStyle w:val="Hyperlink"/>
            <w:sz w:val="24"/>
            <w:szCs w:val="24"/>
          </w:rPr>
          <w:t>Executive Order 12898 - Federal Actions to Address Environmental Justice in Minority Populations and Low-Income Populations</w:t>
        </w:r>
      </w:hyperlink>
    </w:p>
    <w:p w14:paraId="615DFFE1" w14:textId="1E779574" w:rsidR="009F3FD8" w:rsidRDefault="009F3FD8" w:rsidP="00F60FC0">
      <w:pPr>
        <w:spacing w:after="240" w:line="23" w:lineRule="atLeast"/>
        <w:ind w:left="720"/>
        <w:rPr>
          <w:color w:val="auto"/>
          <w:sz w:val="24"/>
          <w:szCs w:val="24"/>
        </w:rPr>
      </w:pPr>
      <w:r>
        <w:rPr>
          <w:color w:val="auto"/>
          <w:sz w:val="24"/>
          <w:szCs w:val="24"/>
        </w:rPr>
        <w:t xml:space="preserve">In 1994, President Clinton issued the first national policy response </w:t>
      </w:r>
      <w:r w:rsidRPr="00E63D7D">
        <w:rPr>
          <w:color w:val="auto"/>
          <w:sz w:val="24"/>
          <w:szCs w:val="24"/>
        </w:rPr>
        <w:t xml:space="preserve">to </w:t>
      </w:r>
      <w:r>
        <w:rPr>
          <w:color w:val="auto"/>
          <w:sz w:val="24"/>
          <w:szCs w:val="24"/>
        </w:rPr>
        <w:t xml:space="preserve">environmental justice. </w:t>
      </w:r>
      <w:r w:rsidRPr="009F3FD8">
        <w:rPr>
          <w:color w:val="auto"/>
          <w:sz w:val="24"/>
          <w:szCs w:val="24"/>
        </w:rPr>
        <w:t xml:space="preserve">Its purpose </w:t>
      </w:r>
      <w:r>
        <w:rPr>
          <w:color w:val="auto"/>
          <w:sz w:val="24"/>
          <w:szCs w:val="24"/>
        </w:rPr>
        <w:t>was “</w:t>
      </w:r>
      <w:r w:rsidRPr="009F3FD8">
        <w:rPr>
          <w:color w:val="auto"/>
          <w:sz w:val="24"/>
          <w:szCs w:val="24"/>
        </w:rPr>
        <w:t>to focus federal attention on the environmental and human health effects of federal actions on minority and low-income populations with the goal of achieving environmental protection for all communities.</w:t>
      </w:r>
      <w:r>
        <w:rPr>
          <w:color w:val="auto"/>
          <w:sz w:val="24"/>
          <w:szCs w:val="24"/>
        </w:rPr>
        <w:t>”</w:t>
      </w:r>
    </w:p>
    <w:p w14:paraId="2E0B6F2E" w14:textId="7A7B0813" w:rsidR="009F3FD8" w:rsidRDefault="00701840" w:rsidP="00F60FC0">
      <w:pPr>
        <w:spacing w:after="120" w:line="23" w:lineRule="atLeast"/>
        <w:ind w:left="720" w:hanging="720"/>
        <w:rPr>
          <w:sz w:val="24"/>
          <w:szCs w:val="24"/>
        </w:rPr>
      </w:pPr>
      <w:hyperlink r:id="rId29" w:history="1">
        <w:r w:rsidR="009F3FD8" w:rsidRPr="00C13DFD">
          <w:rPr>
            <w:rStyle w:val="Hyperlink"/>
            <w:sz w:val="24"/>
            <w:szCs w:val="24"/>
          </w:rPr>
          <w:t>Mohai, Paul &amp; Robin Saha, “Which came first, people or pollution? A review of theory and evidence from longitudinal environmental justice studies,” (Environmental Research Letters, 2015).</w:t>
        </w:r>
      </w:hyperlink>
      <w:r w:rsidR="009F3FD8">
        <w:rPr>
          <w:sz w:val="24"/>
          <w:szCs w:val="24"/>
        </w:rPr>
        <w:t xml:space="preserve"> </w:t>
      </w:r>
    </w:p>
    <w:p w14:paraId="19CD3041" w14:textId="5F7542D0" w:rsidR="00814612" w:rsidRPr="00B37486" w:rsidRDefault="00B37486" w:rsidP="00F60FC0">
      <w:pPr>
        <w:spacing w:after="240" w:line="23" w:lineRule="atLeast"/>
        <w:ind w:left="720"/>
        <w:rPr>
          <w:color w:val="auto"/>
          <w:sz w:val="24"/>
          <w:szCs w:val="24"/>
        </w:rPr>
      </w:pPr>
      <w:r w:rsidRPr="00B37486">
        <w:rPr>
          <w:color w:val="auto"/>
          <w:sz w:val="24"/>
          <w:szCs w:val="24"/>
        </w:rPr>
        <w:t>In re</w:t>
      </w:r>
      <w:r w:rsidR="00A566CA">
        <w:rPr>
          <w:color w:val="auto"/>
          <w:sz w:val="24"/>
          <w:szCs w:val="24"/>
        </w:rPr>
        <w:t>cent</w:t>
      </w:r>
      <w:r w:rsidRPr="00B37486">
        <w:rPr>
          <w:color w:val="auto"/>
          <w:sz w:val="24"/>
          <w:szCs w:val="24"/>
        </w:rPr>
        <w:t xml:space="preserve"> decades, quantitative research has “proved the existence of racial and socioeconomic disparities in the distribution of a wide variety of environmental hazards.” This article argues that fully understanding these disparities requires us </w:t>
      </w:r>
      <w:r w:rsidRPr="00B37486">
        <w:rPr>
          <w:color w:val="auto"/>
          <w:sz w:val="24"/>
          <w:szCs w:val="24"/>
        </w:rPr>
        <w:lastRenderedPageBreak/>
        <w:t>to understand demographic characteristics at the time of facility siting, and then track those changes after siting. The authors’ goal is “to identify the direction future research should take in order to resolve confusion and arrive at a clearer understanding of the processes and contributory factors by which present-day racial and socioeconomic disparities in the distribution of environmental hazards have come about.”</w:t>
      </w:r>
    </w:p>
    <w:p w14:paraId="6E2E558B" w14:textId="63E39D03" w:rsidR="009F3FD8" w:rsidRPr="00E63D7D" w:rsidRDefault="00701840" w:rsidP="00F60FC0">
      <w:pPr>
        <w:spacing w:after="120" w:line="23" w:lineRule="atLeast"/>
        <w:rPr>
          <w:color w:val="auto"/>
          <w:sz w:val="24"/>
          <w:szCs w:val="24"/>
        </w:rPr>
      </w:pPr>
      <w:hyperlink r:id="rId30" w:history="1">
        <w:r w:rsidR="009F3FD8">
          <w:rPr>
            <w:rStyle w:val="Hyperlink"/>
            <w:sz w:val="24"/>
            <w:szCs w:val="24"/>
          </w:rPr>
          <w:t>Toxic Wastes and Race and Toxic Wastes and Race at Twenty</w:t>
        </w:r>
      </w:hyperlink>
      <w:r w:rsidR="009F3FD8">
        <w:rPr>
          <w:color w:val="auto"/>
          <w:sz w:val="24"/>
          <w:szCs w:val="24"/>
        </w:rPr>
        <w:t xml:space="preserve"> </w:t>
      </w:r>
    </w:p>
    <w:p w14:paraId="0294AA8A" w14:textId="5C4877F7" w:rsidR="009F3FD8" w:rsidRDefault="009F3FD8" w:rsidP="00F60FC0">
      <w:pPr>
        <w:spacing w:after="120" w:line="23" w:lineRule="atLeast"/>
        <w:rPr>
          <w:sz w:val="24"/>
          <w:szCs w:val="24"/>
        </w:rPr>
      </w:pPr>
      <w:r>
        <w:rPr>
          <w:sz w:val="24"/>
          <w:szCs w:val="24"/>
        </w:rPr>
        <w:tab/>
        <w:t xml:space="preserve">At this website, find a series of reports, including: </w:t>
      </w:r>
    </w:p>
    <w:p w14:paraId="1725698F" w14:textId="6911DF4C" w:rsidR="009F3FD8" w:rsidRDefault="009F3FD8" w:rsidP="00F60FC0">
      <w:pPr>
        <w:spacing w:after="120" w:line="23" w:lineRule="atLeast"/>
        <w:ind w:left="1440"/>
        <w:rPr>
          <w:sz w:val="24"/>
          <w:szCs w:val="24"/>
        </w:rPr>
      </w:pPr>
      <w:r w:rsidRPr="00E63D7D">
        <w:rPr>
          <w:sz w:val="24"/>
          <w:szCs w:val="24"/>
        </w:rPr>
        <w:t>Bullard,</w:t>
      </w:r>
      <w:r>
        <w:rPr>
          <w:sz w:val="24"/>
          <w:szCs w:val="24"/>
        </w:rPr>
        <w:t xml:space="preserve"> Robert,</w:t>
      </w:r>
      <w:r w:rsidRPr="00E63D7D">
        <w:rPr>
          <w:sz w:val="24"/>
          <w:szCs w:val="24"/>
        </w:rPr>
        <w:t xml:space="preserve"> Paul Mohai, Robin Saha, &amp; Beverly Wright</w:t>
      </w:r>
      <w:r>
        <w:rPr>
          <w:sz w:val="24"/>
          <w:szCs w:val="24"/>
        </w:rPr>
        <w:t>.</w:t>
      </w:r>
      <w:r w:rsidRPr="00E63D7D">
        <w:rPr>
          <w:sz w:val="24"/>
          <w:szCs w:val="24"/>
        </w:rPr>
        <w:t xml:space="preserve"> </w:t>
      </w:r>
      <w:r w:rsidRPr="00C114E0">
        <w:rPr>
          <w:bCs/>
          <w:i/>
          <w:iCs/>
          <w:sz w:val="24"/>
          <w:szCs w:val="24"/>
        </w:rPr>
        <w:t>Toxic Wastes &amp; Race at the Twenty</w:t>
      </w:r>
      <w:r w:rsidRPr="00C114E0">
        <w:rPr>
          <w:sz w:val="24"/>
          <w:szCs w:val="24"/>
        </w:rPr>
        <w:t xml:space="preserve"> </w:t>
      </w:r>
      <w:r w:rsidRPr="00C114E0">
        <w:rPr>
          <w:bCs/>
          <w:i/>
          <w:iCs/>
          <w:sz w:val="24"/>
          <w:szCs w:val="24"/>
        </w:rPr>
        <w:t>1987-2007</w:t>
      </w:r>
      <w:r w:rsidRPr="00E63D7D">
        <w:rPr>
          <w:b/>
          <w:bCs/>
          <w:i/>
          <w:iCs/>
          <w:sz w:val="24"/>
          <w:szCs w:val="24"/>
        </w:rPr>
        <w:t xml:space="preserve">, </w:t>
      </w:r>
      <w:r w:rsidRPr="00E63D7D">
        <w:rPr>
          <w:sz w:val="24"/>
          <w:szCs w:val="24"/>
        </w:rPr>
        <w:t>A Report Prepared for the United Church of Christ Justice &amp; Witness Ministries, Cleveland, OH: United Church of Christ, March 2007</w:t>
      </w:r>
    </w:p>
    <w:p w14:paraId="7170EB15" w14:textId="64977536" w:rsidR="00701840" w:rsidRPr="00701840" w:rsidRDefault="00701840" w:rsidP="00701840">
      <w:pPr>
        <w:spacing w:line="23" w:lineRule="atLeast"/>
        <w:rPr>
          <w:rStyle w:val="Hyperlink"/>
          <w:sz w:val="24"/>
          <w:szCs w:val="24"/>
        </w:rPr>
      </w:pPr>
      <w:r>
        <w:rPr>
          <w:sz w:val="24"/>
          <w:szCs w:val="24"/>
        </w:rPr>
        <w:fldChar w:fldCharType="begin"/>
      </w:r>
      <w:r>
        <w:rPr>
          <w:sz w:val="24"/>
          <w:szCs w:val="24"/>
        </w:rPr>
        <w:instrText xml:space="preserve"> HYPERLINK "https://serve-learn-sustain.gatech.edu/sites/default/files/documents/Toolkit-Docs/EJ-Resources/wright_bullard_-_raceplaceandtheenvironmentinneworleans.pdf" </w:instrText>
      </w:r>
      <w:r>
        <w:rPr>
          <w:sz w:val="24"/>
          <w:szCs w:val="24"/>
        </w:rPr>
      </w:r>
      <w:r>
        <w:rPr>
          <w:sz w:val="24"/>
          <w:szCs w:val="24"/>
        </w:rPr>
        <w:fldChar w:fldCharType="separate"/>
      </w:r>
      <w:r w:rsidRPr="00701840">
        <w:rPr>
          <w:rStyle w:val="Hyperlink"/>
          <w:sz w:val="24"/>
          <w:szCs w:val="24"/>
        </w:rPr>
        <w:t xml:space="preserve">Bullard, </w:t>
      </w:r>
      <w:proofErr w:type="gramStart"/>
      <w:r w:rsidRPr="00701840">
        <w:rPr>
          <w:rStyle w:val="Hyperlink"/>
          <w:sz w:val="24"/>
          <w:szCs w:val="24"/>
        </w:rPr>
        <w:t>R.D.,&amp;</w:t>
      </w:r>
      <w:proofErr w:type="gramEnd"/>
      <w:r w:rsidRPr="00701840">
        <w:rPr>
          <w:rStyle w:val="Hyperlink"/>
          <w:sz w:val="24"/>
          <w:szCs w:val="24"/>
        </w:rPr>
        <w:t xml:space="preserve"> Wright, B.(2009). Race, place, and the environment in post-Katrina</w:t>
      </w:r>
    </w:p>
    <w:p w14:paraId="6DB05C05" w14:textId="2EB0CBC8" w:rsidR="00701840" w:rsidRPr="00701840" w:rsidRDefault="00701840" w:rsidP="00701840">
      <w:pPr>
        <w:spacing w:line="23" w:lineRule="atLeast"/>
        <w:ind w:left="1440"/>
        <w:rPr>
          <w:i/>
          <w:iCs/>
          <w:sz w:val="24"/>
          <w:szCs w:val="24"/>
        </w:rPr>
      </w:pPr>
      <w:r w:rsidRPr="00701840">
        <w:rPr>
          <w:rStyle w:val="Hyperlink"/>
          <w:sz w:val="24"/>
          <w:szCs w:val="24"/>
        </w:rPr>
        <w:t xml:space="preserve">New Orleans.  </w:t>
      </w:r>
      <w:r w:rsidRPr="00701840">
        <w:rPr>
          <w:rStyle w:val="Hyperlink"/>
          <w:i/>
          <w:iCs/>
          <w:sz w:val="24"/>
          <w:szCs w:val="24"/>
        </w:rPr>
        <w:t>Race, Place and Environmental Justice after Hurricane Katrina: Struggles to Reclaim, Rebuild and Revitalize New Orleans and the Gulf Coast, 19-48.</w:t>
      </w:r>
      <w:r>
        <w:rPr>
          <w:sz w:val="24"/>
          <w:szCs w:val="24"/>
        </w:rPr>
        <w:fldChar w:fldCharType="end"/>
      </w:r>
    </w:p>
    <w:p w14:paraId="0577459A" w14:textId="77777777" w:rsidR="00701840" w:rsidRDefault="00701840" w:rsidP="0092721E">
      <w:pPr>
        <w:spacing w:after="120" w:line="23" w:lineRule="atLeast"/>
        <w:ind w:left="720"/>
        <w:rPr>
          <w:sz w:val="24"/>
          <w:szCs w:val="24"/>
        </w:rPr>
      </w:pPr>
    </w:p>
    <w:p w14:paraId="4005A2C2" w14:textId="28133F7C" w:rsidR="00500845" w:rsidRPr="00E63D7D" w:rsidRDefault="00500845" w:rsidP="0092721E">
      <w:pPr>
        <w:spacing w:after="120" w:line="23" w:lineRule="atLeast"/>
        <w:ind w:left="720"/>
        <w:rPr>
          <w:sz w:val="24"/>
          <w:szCs w:val="24"/>
        </w:rPr>
      </w:pPr>
      <w:r>
        <w:rPr>
          <w:sz w:val="24"/>
          <w:szCs w:val="24"/>
        </w:rPr>
        <w:t xml:space="preserve">With growing recognition of disproportionate vulnerability of many communities of color to the impacts of climate change, many environmental justice scholars and advocates have turned their attention to the impacts of severe weather events as well as inequity in disaster response. This chapter introduces an edited volume that chronicles </w:t>
      </w:r>
      <w:r w:rsidR="00F7069A">
        <w:rPr>
          <w:sz w:val="24"/>
          <w:szCs w:val="24"/>
        </w:rPr>
        <w:t xml:space="preserve">EJ and equity considerations as </w:t>
      </w:r>
      <w:r w:rsidR="0092721E">
        <w:rPr>
          <w:sz w:val="24"/>
          <w:szCs w:val="24"/>
        </w:rPr>
        <w:t>N</w:t>
      </w:r>
      <w:r w:rsidR="00F7069A">
        <w:rPr>
          <w:sz w:val="24"/>
          <w:szCs w:val="24"/>
        </w:rPr>
        <w:t xml:space="preserve">ew Orleans and </w:t>
      </w:r>
      <w:r w:rsidR="006C4BBF">
        <w:rPr>
          <w:sz w:val="24"/>
          <w:szCs w:val="24"/>
        </w:rPr>
        <w:t xml:space="preserve">its </w:t>
      </w:r>
      <w:r w:rsidR="0092721E">
        <w:rPr>
          <w:sz w:val="24"/>
          <w:szCs w:val="24"/>
        </w:rPr>
        <w:t xml:space="preserve">Gulf Coast </w:t>
      </w:r>
      <w:r w:rsidR="006C4BBF">
        <w:rPr>
          <w:sz w:val="24"/>
          <w:szCs w:val="24"/>
        </w:rPr>
        <w:t xml:space="preserve">neighbors </w:t>
      </w:r>
      <w:r w:rsidR="0092721E">
        <w:rPr>
          <w:sz w:val="24"/>
          <w:szCs w:val="24"/>
        </w:rPr>
        <w:t xml:space="preserve">work to rebuild and </w:t>
      </w:r>
      <w:r w:rsidR="0052692C">
        <w:rPr>
          <w:sz w:val="24"/>
          <w:szCs w:val="24"/>
        </w:rPr>
        <w:t>revitalize their</w:t>
      </w:r>
      <w:r w:rsidR="006C4BBF">
        <w:rPr>
          <w:sz w:val="24"/>
          <w:szCs w:val="24"/>
        </w:rPr>
        <w:t xml:space="preserve"> communities.</w:t>
      </w:r>
    </w:p>
    <w:p w14:paraId="150E3D5E" w14:textId="52E3AD43" w:rsidR="00B37486" w:rsidRPr="00431639" w:rsidRDefault="00B37486" w:rsidP="00F60FC0">
      <w:pPr>
        <w:spacing w:before="240" w:after="160" w:line="23" w:lineRule="atLeast"/>
        <w:rPr>
          <w:rFonts w:ascii="Georgia" w:hAnsi="Georgia"/>
          <w:b/>
          <w:sz w:val="28"/>
          <w:szCs w:val="28"/>
        </w:rPr>
      </w:pPr>
      <w:r w:rsidRPr="00431639">
        <w:rPr>
          <w:rFonts w:ascii="Georgia" w:hAnsi="Georgia"/>
          <w:b/>
          <w:sz w:val="28"/>
          <w:szCs w:val="28"/>
        </w:rPr>
        <w:t xml:space="preserve">Environmental Justice in the U.S. </w:t>
      </w:r>
    </w:p>
    <w:p w14:paraId="7F1DE7EF" w14:textId="0EE322FF" w:rsidR="00F651D7" w:rsidRDefault="00F651D7" w:rsidP="00A13EFC">
      <w:pPr>
        <w:spacing w:after="120" w:line="23" w:lineRule="atLeast"/>
        <w:ind w:left="720" w:hanging="720"/>
        <w:rPr>
          <w:sz w:val="24"/>
          <w:szCs w:val="24"/>
        </w:rPr>
      </w:pPr>
      <w:bookmarkStart w:id="3" w:name="_Hlk515357763"/>
      <w:r>
        <w:rPr>
          <w:sz w:val="24"/>
          <w:szCs w:val="24"/>
        </w:rPr>
        <w:t xml:space="preserve">Urban EJ – </w:t>
      </w:r>
      <w:hyperlink r:id="rId31" w:history="1">
        <w:r w:rsidRPr="00F651D7">
          <w:rPr>
            <w:rStyle w:val="Hyperlink"/>
            <w:sz w:val="24"/>
            <w:szCs w:val="24"/>
          </w:rPr>
          <w:t>Environmental Justice: Peggy Shephard</w:t>
        </w:r>
      </w:hyperlink>
      <w:r>
        <w:rPr>
          <w:sz w:val="24"/>
          <w:szCs w:val="24"/>
        </w:rPr>
        <w:t xml:space="preserve"> (</w:t>
      </w:r>
      <w:r w:rsidRPr="00F651D7">
        <w:rPr>
          <w:i/>
          <w:sz w:val="24"/>
          <w:szCs w:val="24"/>
        </w:rPr>
        <w:t>TEDx Harlem</w:t>
      </w:r>
      <w:r>
        <w:rPr>
          <w:sz w:val="24"/>
          <w:szCs w:val="24"/>
        </w:rPr>
        <w:t>)</w:t>
      </w:r>
    </w:p>
    <w:p w14:paraId="3AC24F81" w14:textId="78F03438" w:rsidR="006F1CB9" w:rsidRDefault="006F1CB9" w:rsidP="006F1CB9">
      <w:pPr>
        <w:spacing w:line="23" w:lineRule="atLeast"/>
        <w:ind w:left="720"/>
        <w:rPr>
          <w:sz w:val="24"/>
          <w:szCs w:val="24"/>
        </w:rPr>
      </w:pPr>
      <w:r>
        <w:rPr>
          <w:sz w:val="24"/>
          <w:szCs w:val="24"/>
        </w:rPr>
        <w:t xml:space="preserve">This TEDx talk (7:52 mins) tells the story of Harlem communities organizing to challenge </w:t>
      </w:r>
      <w:r w:rsidR="00F575E5">
        <w:rPr>
          <w:sz w:val="24"/>
          <w:szCs w:val="24"/>
        </w:rPr>
        <w:t>a sewage treatment facility</w:t>
      </w:r>
      <w:r>
        <w:rPr>
          <w:sz w:val="24"/>
          <w:szCs w:val="24"/>
        </w:rPr>
        <w:t xml:space="preserve"> and multiple diesel bus depots associated with localized air pollution that have made Harlem a “sacrifice zone.” Activist and elected official Peggy Shephard explains how community organizing, mobilization, and the use of scientific evidence and legal challenges won significant health and environmental improvements in Harlem’s communities.</w:t>
      </w:r>
    </w:p>
    <w:p w14:paraId="41175006" w14:textId="77777777" w:rsidR="006F1CB9" w:rsidRDefault="006F1CB9" w:rsidP="00A13EFC">
      <w:pPr>
        <w:spacing w:after="120" w:line="23" w:lineRule="atLeast"/>
        <w:ind w:left="720" w:hanging="720"/>
        <w:rPr>
          <w:sz w:val="24"/>
          <w:szCs w:val="24"/>
        </w:rPr>
      </w:pPr>
    </w:p>
    <w:p w14:paraId="760C1039" w14:textId="1B1B3DC8" w:rsidR="00A13EFC" w:rsidRDefault="00701840" w:rsidP="00A13EFC">
      <w:pPr>
        <w:spacing w:after="120" w:line="23" w:lineRule="atLeast"/>
        <w:ind w:left="720" w:hanging="720"/>
        <w:rPr>
          <w:sz w:val="24"/>
          <w:szCs w:val="24"/>
        </w:rPr>
      </w:pPr>
      <w:hyperlink r:id="rId32" w:history="1">
        <w:r w:rsidR="00A13EFC">
          <w:rPr>
            <w:rStyle w:val="Hyperlink"/>
            <w:sz w:val="24"/>
            <w:szCs w:val="24"/>
          </w:rPr>
          <w:t>Cancer Alley, Louisiana – Victims of Environmental Racism (</w:t>
        </w:r>
        <w:r w:rsidR="00A13EFC" w:rsidRPr="00A13EFC">
          <w:rPr>
            <w:rStyle w:val="Hyperlink"/>
            <w:i/>
            <w:sz w:val="24"/>
            <w:szCs w:val="24"/>
          </w:rPr>
          <w:t>NowThis</w:t>
        </w:r>
        <w:r w:rsidR="00A13EFC">
          <w:rPr>
            <w:rStyle w:val="Hyperlink"/>
            <w:sz w:val="24"/>
            <w:szCs w:val="24"/>
          </w:rPr>
          <w:t>)</w:t>
        </w:r>
      </w:hyperlink>
    </w:p>
    <w:p w14:paraId="5EDCCEB8" w14:textId="1B87DF59" w:rsidR="000718FB" w:rsidRDefault="00A13EFC" w:rsidP="000718FB">
      <w:pPr>
        <w:spacing w:after="120" w:line="23" w:lineRule="atLeast"/>
        <w:ind w:left="720" w:hanging="720"/>
        <w:rPr>
          <w:sz w:val="24"/>
          <w:szCs w:val="24"/>
        </w:rPr>
      </w:pPr>
      <w:r>
        <w:rPr>
          <w:sz w:val="24"/>
          <w:szCs w:val="24"/>
        </w:rPr>
        <w:tab/>
        <w:t xml:space="preserve">This short video (10:56 mins) explores the colloquially named Cancer Alley, a stretch of land along the Mississippi River which is saturated with industrial plants. The low-income parishes in this area, which stretch from Baton Rouge to New Orleans, report various health problems, including a disproportionate number of cancer victims. </w:t>
      </w:r>
    </w:p>
    <w:p w14:paraId="57F02AF3" w14:textId="365856F0" w:rsidR="00B37486" w:rsidRPr="00AE1616" w:rsidRDefault="00701840" w:rsidP="00F60FC0">
      <w:pPr>
        <w:spacing w:after="120" w:line="23" w:lineRule="atLeast"/>
        <w:ind w:left="720" w:hanging="720"/>
        <w:rPr>
          <w:sz w:val="24"/>
          <w:szCs w:val="24"/>
        </w:rPr>
      </w:pPr>
      <w:hyperlink r:id="rId33" w:history="1">
        <w:r w:rsidR="00B37486" w:rsidRPr="00AE1616">
          <w:rPr>
            <w:rStyle w:val="Hyperlink"/>
            <w:sz w:val="24"/>
            <w:szCs w:val="24"/>
          </w:rPr>
          <w:t>The Flint Water Crisis</w:t>
        </w:r>
      </w:hyperlink>
    </w:p>
    <w:bookmarkEnd w:id="3"/>
    <w:p w14:paraId="7CC44C18" w14:textId="42D95D13" w:rsidR="00B37486" w:rsidRPr="007E18A2" w:rsidRDefault="00B37486" w:rsidP="00CA4514">
      <w:pPr>
        <w:spacing w:after="240" w:line="23" w:lineRule="atLeast"/>
        <w:ind w:left="720"/>
        <w:rPr>
          <w:color w:val="auto"/>
          <w:sz w:val="24"/>
          <w:szCs w:val="24"/>
        </w:rPr>
      </w:pPr>
      <w:r w:rsidRPr="00B37486">
        <w:rPr>
          <w:color w:val="auto"/>
          <w:sz w:val="24"/>
          <w:szCs w:val="24"/>
        </w:rPr>
        <w:lastRenderedPageBreak/>
        <w:t xml:space="preserve">The Flint Water Crisis is one of the most significant instances of environmental injustice in the 21st century. In this </w:t>
      </w:r>
      <w:r>
        <w:rPr>
          <w:color w:val="auto"/>
          <w:sz w:val="24"/>
          <w:szCs w:val="24"/>
        </w:rPr>
        <w:t xml:space="preserve">SLS </w:t>
      </w:r>
      <w:r w:rsidRPr="00B37486">
        <w:rPr>
          <w:color w:val="auto"/>
          <w:sz w:val="24"/>
          <w:szCs w:val="24"/>
        </w:rPr>
        <w:t>case study, read about the impact of the crisis on the natural world, as well as the residents of Flint, Michigan, and learn about how we can use technology to c</w:t>
      </w:r>
      <w:r w:rsidRPr="007E18A2">
        <w:rPr>
          <w:color w:val="auto"/>
          <w:sz w:val="24"/>
          <w:szCs w:val="24"/>
        </w:rPr>
        <w:t>reate a safe, sustainable water system</w:t>
      </w:r>
    </w:p>
    <w:p w14:paraId="40668599" w14:textId="38201905" w:rsidR="007E18A2" w:rsidRPr="007E18A2" w:rsidRDefault="007E18A2" w:rsidP="007E18A2">
      <w:pPr>
        <w:spacing w:after="120" w:line="23" w:lineRule="atLeast"/>
        <w:ind w:left="720" w:hanging="720"/>
        <w:rPr>
          <w:rStyle w:val="Hyperlink"/>
          <w:sz w:val="24"/>
          <w:szCs w:val="24"/>
        </w:rPr>
      </w:pPr>
      <w:r w:rsidRPr="007E18A2">
        <w:rPr>
          <w:color w:val="auto"/>
          <w:sz w:val="24"/>
          <w:szCs w:val="24"/>
        </w:rPr>
        <w:t xml:space="preserve">“ReGenesis – A Practical Application of the CPS Model.” </w:t>
      </w:r>
      <w:r w:rsidRPr="007E18A2">
        <w:rPr>
          <w:rStyle w:val="Hyperlink"/>
          <w:color w:val="auto"/>
          <w:sz w:val="24"/>
          <w:szCs w:val="24"/>
          <w:u w:val="none"/>
        </w:rPr>
        <w:t xml:space="preserve">Chapter 4 of </w:t>
      </w:r>
      <w:hyperlink r:id="rId34" w:history="1">
        <w:r w:rsidRPr="007E18A2">
          <w:rPr>
            <w:rStyle w:val="Hyperlink"/>
            <w:sz w:val="24"/>
            <w:szCs w:val="24"/>
          </w:rPr>
          <w:t>EPA’s Environmental Justice Collaborative Problem-Solving Model</w:t>
        </w:r>
      </w:hyperlink>
    </w:p>
    <w:p w14:paraId="17D560C0" w14:textId="536DF468" w:rsidR="007E18A2" w:rsidRDefault="007E18A2" w:rsidP="007E18A2">
      <w:pPr>
        <w:spacing w:after="240" w:line="23" w:lineRule="atLeast"/>
        <w:ind w:left="720"/>
        <w:rPr>
          <w:color w:val="auto"/>
          <w:sz w:val="24"/>
          <w:szCs w:val="24"/>
        </w:rPr>
      </w:pPr>
      <w:r>
        <w:rPr>
          <w:color w:val="auto"/>
          <w:sz w:val="24"/>
          <w:szCs w:val="24"/>
        </w:rPr>
        <w:t xml:space="preserve">This case study explores </w:t>
      </w:r>
      <w:r w:rsidRPr="007E18A2">
        <w:rPr>
          <w:color w:val="auto"/>
          <w:sz w:val="24"/>
          <w:szCs w:val="24"/>
        </w:rPr>
        <w:t>Spartanburg, South Carolina</w:t>
      </w:r>
      <w:r>
        <w:rPr>
          <w:color w:val="auto"/>
          <w:sz w:val="24"/>
          <w:szCs w:val="24"/>
        </w:rPr>
        <w:t xml:space="preserve">, whose residents experienced </w:t>
      </w:r>
      <w:r w:rsidRPr="007E18A2">
        <w:rPr>
          <w:color w:val="auto"/>
          <w:sz w:val="24"/>
          <w:szCs w:val="24"/>
        </w:rPr>
        <w:t xml:space="preserve">higher levels of health issues due to chemical plants and other polluting factors in the area. ReGenesis, a community-based organization led by community member Harold Mitchell – now a member of the South Carolina legislature – worked with the EPA to use their Collaborative </w:t>
      </w:r>
      <w:r w:rsidR="005B000F" w:rsidRPr="007E18A2">
        <w:rPr>
          <w:color w:val="auto"/>
          <w:sz w:val="24"/>
          <w:szCs w:val="24"/>
        </w:rPr>
        <w:t>Problem-Solving</w:t>
      </w:r>
      <w:r w:rsidRPr="007E18A2">
        <w:rPr>
          <w:color w:val="auto"/>
          <w:sz w:val="24"/>
          <w:szCs w:val="24"/>
        </w:rPr>
        <w:t xml:space="preserve"> methodology to expose the inequity and turn the community around.</w:t>
      </w:r>
      <w:r>
        <w:rPr>
          <w:color w:val="auto"/>
          <w:sz w:val="24"/>
          <w:szCs w:val="24"/>
        </w:rPr>
        <w:t xml:space="preserve"> If this case study interests you, consider two other SLS tools that respond to ReGenesis: </w:t>
      </w:r>
    </w:p>
    <w:p w14:paraId="164C06F1" w14:textId="70FA3BFE" w:rsidR="007E18A2" w:rsidRPr="007E18A2" w:rsidRDefault="00701840" w:rsidP="009949EC">
      <w:pPr>
        <w:pStyle w:val="ListParagraph"/>
        <w:numPr>
          <w:ilvl w:val="0"/>
          <w:numId w:val="48"/>
        </w:numPr>
        <w:spacing w:after="120" w:line="23" w:lineRule="atLeast"/>
        <w:ind w:left="1080"/>
        <w:contextualSpacing w:val="0"/>
        <w:rPr>
          <w:color w:val="auto"/>
          <w:sz w:val="24"/>
          <w:szCs w:val="24"/>
        </w:rPr>
      </w:pPr>
      <w:hyperlink r:id="rId35" w:history="1">
        <w:r w:rsidR="007E18A2">
          <w:rPr>
            <w:rStyle w:val="Hyperlink"/>
            <w:sz w:val="24"/>
            <w:szCs w:val="24"/>
          </w:rPr>
          <w:t>ReGenesis Case Study: Creating a Sustainable Community through Collaborative Problem-Solving</w:t>
        </w:r>
      </w:hyperlink>
      <w:r w:rsidR="007E18A2" w:rsidRPr="007E18A2">
        <w:rPr>
          <w:color w:val="auto"/>
          <w:sz w:val="24"/>
          <w:szCs w:val="24"/>
        </w:rPr>
        <w:t xml:space="preserve"> </w:t>
      </w:r>
    </w:p>
    <w:p w14:paraId="79358B6E" w14:textId="6C48278C" w:rsidR="007E18A2" w:rsidRPr="00D603F1" w:rsidRDefault="00701840" w:rsidP="009949EC">
      <w:pPr>
        <w:pStyle w:val="ListParagraph"/>
        <w:numPr>
          <w:ilvl w:val="0"/>
          <w:numId w:val="48"/>
        </w:numPr>
        <w:spacing w:after="240" w:line="23" w:lineRule="atLeast"/>
        <w:ind w:left="1080"/>
        <w:rPr>
          <w:rStyle w:val="Hyperlink"/>
          <w:color w:val="auto"/>
          <w:sz w:val="24"/>
          <w:szCs w:val="24"/>
          <w:u w:val="none"/>
        </w:rPr>
      </w:pPr>
      <w:hyperlink r:id="rId36" w:history="1">
        <w:r w:rsidR="007E18A2">
          <w:rPr>
            <w:rStyle w:val="Hyperlink"/>
            <w:sz w:val="24"/>
            <w:szCs w:val="24"/>
          </w:rPr>
          <w:t>ReGenesis Case Study: Chemical Safety &amp; Ethics in Relation to Communities</w:t>
        </w:r>
      </w:hyperlink>
    </w:p>
    <w:p w14:paraId="05649F10" w14:textId="77777777" w:rsidR="00A13EFC" w:rsidRPr="00A13EFC" w:rsidRDefault="00701840" w:rsidP="00A13EFC">
      <w:pPr>
        <w:spacing w:after="120" w:line="23" w:lineRule="atLeast"/>
        <w:ind w:left="720" w:hanging="720"/>
        <w:rPr>
          <w:rStyle w:val="Hyperlink"/>
          <w:sz w:val="24"/>
          <w:szCs w:val="24"/>
        </w:rPr>
      </w:pPr>
      <w:hyperlink r:id="rId37" w:history="1">
        <w:r w:rsidR="00A13EFC" w:rsidRPr="00A13EFC">
          <w:rPr>
            <w:rStyle w:val="Hyperlink"/>
            <w:sz w:val="24"/>
            <w:szCs w:val="24"/>
          </w:rPr>
          <w:t xml:space="preserve">Sullivan, Will, "Too Much Pollution for One Place" (PBS, 2017). </w:t>
        </w:r>
      </w:hyperlink>
    </w:p>
    <w:p w14:paraId="27221BE0" w14:textId="1C7D3AFA" w:rsidR="00D603F1" w:rsidRPr="00A13EFC" w:rsidRDefault="00A13EFC" w:rsidP="009949EC">
      <w:pPr>
        <w:spacing w:after="240" w:line="23" w:lineRule="atLeast"/>
        <w:ind w:left="720"/>
        <w:rPr>
          <w:sz w:val="24"/>
          <w:szCs w:val="24"/>
        </w:rPr>
      </w:pPr>
      <w:r w:rsidRPr="009949EC">
        <w:rPr>
          <w:color w:val="auto"/>
          <w:sz w:val="24"/>
          <w:szCs w:val="24"/>
        </w:rPr>
        <w:t>This article discusses the Delaware Valley Resource Recovery Facility, “one</w:t>
      </w:r>
      <w:r w:rsidRPr="00A13EFC">
        <w:rPr>
          <w:sz w:val="24"/>
          <w:szCs w:val="24"/>
        </w:rPr>
        <w:t xml:space="preserve"> of the country’s largest municipal waste incinerators,” and a significant site for the generation of dangerous pollutants. The facility is located in Chester, Pennsylvania, where “a third of residents live below the poverty line, and 75% of the population is African American.” Chester is a crucial example of how the consequences of waste management disproportionately threaten minority communities.  </w:t>
      </w:r>
    </w:p>
    <w:p w14:paraId="0D0AB4AA" w14:textId="7BAB39A9" w:rsidR="00D70574" w:rsidRPr="00431639" w:rsidRDefault="009F3FD8" w:rsidP="00F60FC0">
      <w:pPr>
        <w:spacing w:before="240" w:after="160" w:line="23" w:lineRule="atLeast"/>
        <w:rPr>
          <w:rFonts w:ascii="Georgia" w:hAnsi="Georgia"/>
          <w:b/>
          <w:sz w:val="28"/>
          <w:szCs w:val="28"/>
        </w:rPr>
      </w:pPr>
      <w:r w:rsidRPr="00431639">
        <w:rPr>
          <w:rFonts w:ascii="Georgia" w:hAnsi="Georgia"/>
          <w:b/>
          <w:sz w:val="28"/>
          <w:szCs w:val="28"/>
        </w:rPr>
        <w:t xml:space="preserve">Environmental Justice </w:t>
      </w:r>
      <w:r w:rsidR="00B37486" w:rsidRPr="00431639">
        <w:rPr>
          <w:rFonts w:ascii="Georgia" w:hAnsi="Georgia"/>
          <w:b/>
          <w:sz w:val="28"/>
          <w:szCs w:val="28"/>
        </w:rPr>
        <w:t>i</w:t>
      </w:r>
      <w:r w:rsidR="00D70574" w:rsidRPr="00431639">
        <w:rPr>
          <w:rFonts w:ascii="Georgia" w:hAnsi="Georgia"/>
          <w:b/>
          <w:sz w:val="28"/>
          <w:szCs w:val="28"/>
        </w:rPr>
        <w:t xml:space="preserve">n Atlanta, Georgia </w:t>
      </w:r>
    </w:p>
    <w:p w14:paraId="2DD3436A" w14:textId="3E76E7FD" w:rsidR="00D70574" w:rsidRDefault="00701840" w:rsidP="00F60FC0">
      <w:pPr>
        <w:spacing w:after="120" w:line="23" w:lineRule="atLeast"/>
        <w:ind w:left="720" w:hanging="720"/>
        <w:rPr>
          <w:rStyle w:val="Hyperlink"/>
          <w:sz w:val="24"/>
          <w:szCs w:val="24"/>
        </w:rPr>
      </w:pPr>
      <w:hyperlink r:id="rId38" w:tgtFrame="_blank" w:history="1">
        <w:r w:rsidR="00D70574">
          <w:rPr>
            <w:rStyle w:val="Hyperlink"/>
            <w:sz w:val="24"/>
            <w:szCs w:val="24"/>
          </w:rPr>
          <w:t xml:space="preserve">Deganian, David and Justine Thompson. </w:t>
        </w:r>
        <w:r w:rsidR="00D70574" w:rsidRPr="00D70574">
          <w:rPr>
            <w:rStyle w:val="Hyperlink"/>
            <w:i/>
            <w:sz w:val="24"/>
            <w:szCs w:val="24"/>
          </w:rPr>
          <w:t>The Patterns of Pollution: A Report on Demographic and Pollution in Metro Atlanta</w:t>
        </w:r>
        <w:r w:rsidR="00D70574">
          <w:rPr>
            <w:rStyle w:val="Hyperlink"/>
            <w:sz w:val="24"/>
            <w:szCs w:val="24"/>
          </w:rPr>
          <w:t xml:space="preserve"> (GreenLaw, 2012)</w:t>
        </w:r>
      </w:hyperlink>
    </w:p>
    <w:p w14:paraId="06030F84" w14:textId="70BC6449" w:rsidR="008232CC" w:rsidRPr="00814612" w:rsidRDefault="008232CC" w:rsidP="00CA4514">
      <w:pPr>
        <w:spacing w:after="240" w:line="23" w:lineRule="atLeast"/>
        <w:ind w:left="720"/>
        <w:rPr>
          <w:color w:val="auto"/>
          <w:sz w:val="24"/>
          <w:szCs w:val="24"/>
        </w:rPr>
      </w:pPr>
      <w:r w:rsidRPr="00814612">
        <w:rPr>
          <w:color w:val="auto"/>
          <w:sz w:val="24"/>
          <w:szCs w:val="24"/>
        </w:rPr>
        <w:t xml:space="preserve">This report analyzes </w:t>
      </w:r>
      <w:r w:rsidRPr="008232CC">
        <w:rPr>
          <w:color w:val="auto"/>
          <w:sz w:val="24"/>
          <w:szCs w:val="24"/>
        </w:rPr>
        <w:t>eight types of air, water, and land pollution</w:t>
      </w:r>
      <w:r w:rsidRPr="00814612">
        <w:rPr>
          <w:color w:val="auto"/>
          <w:sz w:val="24"/>
          <w:szCs w:val="24"/>
        </w:rPr>
        <w:t xml:space="preserve"> (called “pollution points”) </w:t>
      </w:r>
      <w:r w:rsidRPr="008232CC">
        <w:rPr>
          <w:color w:val="auto"/>
          <w:sz w:val="24"/>
          <w:szCs w:val="24"/>
        </w:rPr>
        <w:t>in the metro Atlanta region</w:t>
      </w:r>
      <w:r w:rsidRPr="00814612">
        <w:rPr>
          <w:color w:val="auto"/>
          <w:sz w:val="24"/>
          <w:szCs w:val="24"/>
        </w:rPr>
        <w:t xml:space="preserve">, cross-referencing them with </w:t>
      </w:r>
      <w:r w:rsidRPr="008232CC">
        <w:rPr>
          <w:color w:val="auto"/>
          <w:sz w:val="24"/>
          <w:szCs w:val="24"/>
        </w:rPr>
        <w:t>seven demographic characteristics</w:t>
      </w:r>
      <w:r w:rsidRPr="00814612">
        <w:rPr>
          <w:color w:val="auto"/>
          <w:sz w:val="24"/>
          <w:szCs w:val="24"/>
        </w:rPr>
        <w:t xml:space="preserve">. In doing so, </w:t>
      </w:r>
      <w:r w:rsidR="00814612" w:rsidRPr="00814612">
        <w:rPr>
          <w:color w:val="auto"/>
          <w:sz w:val="24"/>
          <w:szCs w:val="24"/>
        </w:rPr>
        <w:t xml:space="preserve">Patterns of Pollution reveals that </w:t>
      </w:r>
      <w:r w:rsidRPr="008232CC">
        <w:rPr>
          <w:color w:val="auto"/>
          <w:sz w:val="24"/>
          <w:szCs w:val="24"/>
        </w:rPr>
        <w:t>a</w:t>
      </w:r>
      <w:r w:rsidR="00814612" w:rsidRPr="00814612">
        <w:rPr>
          <w:color w:val="auto"/>
          <w:sz w:val="24"/>
          <w:szCs w:val="24"/>
        </w:rPr>
        <w:t xml:space="preserve"> </w:t>
      </w:r>
      <w:r w:rsidRPr="008232CC">
        <w:rPr>
          <w:color w:val="auto"/>
          <w:sz w:val="24"/>
          <w:szCs w:val="24"/>
        </w:rPr>
        <w:t xml:space="preserve">person’s race, income, and language have a direct correlation to </w:t>
      </w:r>
      <w:r w:rsidR="00814612" w:rsidRPr="00814612">
        <w:rPr>
          <w:color w:val="auto"/>
          <w:sz w:val="24"/>
          <w:szCs w:val="24"/>
        </w:rPr>
        <w:t xml:space="preserve">their </w:t>
      </w:r>
      <w:r w:rsidRPr="008232CC">
        <w:rPr>
          <w:color w:val="auto"/>
          <w:sz w:val="24"/>
          <w:szCs w:val="24"/>
        </w:rPr>
        <w:t>distance from pollution points.</w:t>
      </w:r>
    </w:p>
    <w:p w14:paraId="1176C53A" w14:textId="1479050F" w:rsidR="00A13EFC" w:rsidRDefault="00701840" w:rsidP="00A13EFC">
      <w:pPr>
        <w:spacing w:after="120" w:line="23" w:lineRule="atLeast"/>
        <w:ind w:left="720" w:hanging="720"/>
        <w:rPr>
          <w:sz w:val="24"/>
          <w:szCs w:val="24"/>
        </w:rPr>
      </w:pPr>
      <w:hyperlink r:id="rId39" w:history="1">
        <w:r w:rsidR="00A13EFC" w:rsidRPr="00A13EFC">
          <w:rPr>
            <w:rStyle w:val="Hyperlink"/>
            <w:sz w:val="24"/>
            <w:szCs w:val="24"/>
          </w:rPr>
          <w:t xml:space="preserve">Gaither, Cassandra Johnson and Eric </w:t>
        </w:r>
        <w:proofErr w:type="spellStart"/>
        <w:r w:rsidR="00A13EFC" w:rsidRPr="00A13EFC">
          <w:rPr>
            <w:rStyle w:val="Hyperlink"/>
            <w:sz w:val="24"/>
            <w:szCs w:val="24"/>
          </w:rPr>
          <w:t>Kuehler</w:t>
        </w:r>
        <w:proofErr w:type="spellEnd"/>
        <w:r w:rsidR="00A13EFC" w:rsidRPr="00A13EFC">
          <w:rPr>
            <w:rStyle w:val="Hyperlink"/>
            <w:sz w:val="24"/>
            <w:szCs w:val="24"/>
          </w:rPr>
          <w:t>. "Seminar: Environmental Justice and Atlanta’s Urban Forest" (The University of Georgia)</w:t>
        </w:r>
      </w:hyperlink>
    </w:p>
    <w:p w14:paraId="4E299796" w14:textId="57798EA0" w:rsidR="00A13EFC" w:rsidRPr="00A13EFC" w:rsidRDefault="00A13EFC" w:rsidP="00F60FC0">
      <w:pPr>
        <w:spacing w:after="120" w:line="23" w:lineRule="atLeast"/>
        <w:ind w:left="720" w:hanging="720"/>
        <w:rPr>
          <w:sz w:val="24"/>
          <w:szCs w:val="24"/>
        </w:rPr>
      </w:pPr>
      <w:r>
        <w:rPr>
          <w:sz w:val="24"/>
          <w:szCs w:val="24"/>
        </w:rPr>
        <w:tab/>
        <w:t xml:space="preserve">In this video (57:37 mins), Dr. Cassandra Johnson Gaither and Eric </w:t>
      </w:r>
      <w:proofErr w:type="spellStart"/>
      <w:r>
        <w:rPr>
          <w:sz w:val="24"/>
          <w:szCs w:val="24"/>
        </w:rPr>
        <w:t>Kuehler</w:t>
      </w:r>
      <w:proofErr w:type="spellEnd"/>
      <w:r>
        <w:rPr>
          <w:sz w:val="24"/>
          <w:szCs w:val="24"/>
        </w:rPr>
        <w:t xml:space="preserve"> of the </w:t>
      </w:r>
      <w:r w:rsidRPr="00A13EFC">
        <w:rPr>
          <w:sz w:val="24"/>
          <w:szCs w:val="24"/>
        </w:rPr>
        <w:t>USDA Forest Service Southern Research Station</w:t>
      </w:r>
      <w:r w:rsidR="00BC3C79">
        <w:rPr>
          <w:sz w:val="24"/>
          <w:szCs w:val="24"/>
        </w:rPr>
        <w:t xml:space="preserve"> discuss urban forestry in Atlanta as a resource disproportionately available to middle and upper class white neighborhoods. </w:t>
      </w:r>
    </w:p>
    <w:p w14:paraId="05B9B68E" w14:textId="442C52CB" w:rsidR="00947F46" w:rsidRDefault="00701840" w:rsidP="00F60FC0">
      <w:pPr>
        <w:spacing w:after="120" w:line="23" w:lineRule="atLeast"/>
        <w:ind w:left="720" w:hanging="720"/>
        <w:rPr>
          <w:sz w:val="24"/>
          <w:szCs w:val="24"/>
        </w:rPr>
      </w:pPr>
      <w:hyperlink r:id="rId40" w:history="1">
        <w:r w:rsidR="00D70574" w:rsidRPr="00D70574">
          <w:rPr>
            <w:rStyle w:val="Hyperlink"/>
            <w:sz w:val="24"/>
            <w:szCs w:val="24"/>
          </w:rPr>
          <w:t>Vales, Kristen G., "BANKHEAD VERSUS BUCKHEAD: Analyzing the Environmental Justice Issues in Atlanta" (Scholarworks @ Georgia Tech, 2017).</w:t>
        </w:r>
      </w:hyperlink>
      <w:r w:rsidR="00D70574">
        <w:rPr>
          <w:sz w:val="24"/>
          <w:szCs w:val="24"/>
        </w:rPr>
        <w:t xml:space="preserve"> </w:t>
      </w:r>
    </w:p>
    <w:p w14:paraId="0F0FF838" w14:textId="69606943" w:rsidR="00A155D0" w:rsidRDefault="00E047DD" w:rsidP="00431639">
      <w:pPr>
        <w:spacing w:after="120" w:line="23" w:lineRule="atLeast"/>
        <w:ind w:left="720" w:hanging="720"/>
        <w:rPr>
          <w:sz w:val="24"/>
          <w:szCs w:val="24"/>
        </w:rPr>
      </w:pPr>
      <w:r>
        <w:rPr>
          <w:sz w:val="24"/>
          <w:szCs w:val="24"/>
        </w:rPr>
        <w:tab/>
        <w:t xml:space="preserve">This Masters thesis examines </w:t>
      </w:r>
      <w:r w:rsidRPr="00E047DD">
        <w:rPr>
          <w:sz w:val="24"/>
          <w:szCs w:val="24"/>
        </w:rPr>
        <w:t xml:space="preserve">environmental justice </w:t>
      </w:r>
      <w:r>
        <w:rPr>
          <w:sz w:val="24"/>
          <w:szCs w:val="24"/>
        </w:rPr>
        <w:t xml:space="preserve">by comparing food and park access in two areas in Atlanta: the majority white </w:t>
      </w:r>
      <w:r w:rsidRPr="00E047DD">
        <w:rPr>
          <w:sz w:val="24"/>
          <w:szCs w:val="24"/>
        </w:rPr>
        <w:t>Buckhead</w:t>
      </w:r>
      <w:r>
        <w:rPr>
          <w:sz w:val="24"/>
          <w:szCs w:val="24"/>
        </w:rPr>
        <w:t xml:space="preserve"> district, and the minority-populated Bankhead district. The study confirms that in Bankhead, residents have low access to healthy food, as compared to </w:t>
      </w:r>
      <w:r w:rsidR="00DB05B6">
        <w:rPr>
          <w:sz w:val="24"/>
          <w:szCs w:val="24"/>
        </w:rPr>
        <w:t xml:space="preserve">Buckhead, and that while both districts have access to parks, Buckhead parks are considerably better maintained. This disparity typifies a pattern in many cities like Atlanta, where low-income and minority populations have access to fewer resources than white communities. </w:t>
      </w:r>
    </w:p>
    <w:p w14:paraId="0F3A6C41" w14:textId="53A4BC3D" w:rsidR="005E6F4A" w:rsidRPr="00DA7194" w:rsidRDefault="00701840" w:rsidP="00B60DA8">
      <w:pPr>
        <w:spacing w:before="240" w:after="160" w:line="23" w:lineRule="atLeast"/>
        <w:ind w:left="720" w:hanging="720"/>
        <w:rPr>
          <w:sz w:val="24"/>
          <w:szCs w:val="24"/>
        </w:rPr>
      </w:pPr>
      <w:hyperlink r:id="rId41" w:history="1">
        <w:r w:rsidR="005E6F4A" w:rsidRPr="00C24639">
          <w:rPr>
            <w:rStyle w:val="Hyperlink"/>
            <w:sz w:val="24"/>
            <w:szCs w:val="24"/>
          </w:rPr>
          <w:t>Johnson, R., Ramsey-White, K., &amp; Fuller, C. H. (2016). Socio-demographic differences</w:t>
        </w:r>
        <w:r w:rsidR="00DA7194" w:rsidRPr="00C24639">
          <w:rPr>
            <w:rStyle w:val="Hyperlink"/>
            <w:sz w:val="24"/>
            <w:szCs w:val="24"/>
          </w:rPr>
          <w:tab/>
        </w:r>
        <w:r w:rsidR="005E6F4A" w:rsidRPr="00C24639">
          <w:rPr>
            <w:rStyle w:val="Hyperlink"/>
            <w:sz w:val="24"/>
            <w:szCs w:val="24"/>
          </w:rPr>
          <w:t xml:space="preserve"> in toxic release inventory siting and emissions in metro Atlanta</w:t>
        </w:r>
      </w:hyperlink>
      <w:r w:rsidR="005E6F4A" w:rsidRPr="00C24639">
        <w:rPr>
          <w:sz w:val="24"/>
          <w:szCs w:val="24"/>
        </w:rPr>
        <w:t>. </w:t>
      </w:r>
      <w:r w:rsidR="005E6F4A" w:rsidRPr="00C24639">
        <w:rPr>
          <w:i/>
          <w:iCs/>
          <w:sz w:val="24"/>
          <w:szCs w:val="24"/>
        </w:rPr>
        <w:t>International journal of environmental research and public health</w:t>
      </w:r>
      <w:r w:rsidR="005E6F4A" w:rsidRPr="00C24639">
        <w:rPr>
          <w:sz w:val="24"/>
          <w:szCs w:val="24"/>
        </w:rPr>
        <w:t>, </w:t>
      </w:r>
      <w:r w:rsidR="005E6F4A" w:rsidRPr="00C24639">
        <w:rPr>
          <w:i/>
          <w:iCs/>
          <w:sz w:val="24"/>
          <w:szCs w:val="24"/>
        </w:rPr>
        <w:t>13</w:t>
      </w:r>
      <w:r w:rsidR="005E6F4A" w:rsidRPr="00C24639">
        <w:rPr>
          <w:sz w:val="24"/>
          <w:szCs w:val="24"/>
        </w:rPr>
        <w:t>(8), 747.</w:t>
      </w:r>
      <w:r w:rsidR="005E6F4A" w:rsidRPr="005E6F4A">
        <w:rPr>
          <w:b/>
          <w:sz w:val="24"/>
          <w:szCs w:val="24"/>
        </w:rPr>
        <w:t xml:space="preserve"> </w:t>
      </w:r>
    </w:p>
    <w:p w14:paraId="3D962E36" w14:textId="4632A05E" w:rsidR="005E6F4A" w:rsidRPr="00732E9C" w:rsidRDefault="00B60DA8" w:rsidP="00732E9C">
      <w:pPr>
        <w:spacing w:before="240" w:after="160" w:line="23" w:lineRule="atLeast"/>
        <w:ind w:left="720"/>
        <w:rPr>
          <w:sz w:val="24"/>
          <w:szCs w:val="24"/>
        </w:rPr>
      </w:pPr>
      <w:r>
        <w:rPr>
          <w:sz w:val="24"/>
          <w:szCs w:val="24"/>
        </w:rPr>
        <w:t xml:space="preserve">This Atlanta </w:t>
      </w:r>
      <w:r w:rsidR="000B19B3">
        <w:rPr>
          <w:sz w:val="24"/>
          <w:szCs w:val="24"/>
        </w:rPr>
        <w:t xml:space="preserve">EJ </w:t>
      </w:r>
      <w:r>
        <w:rPr>
          <w:sz w:val="24"/>
          <w:szCs w:val="24"/>
        </w:rPr>
        <w:t xml:space="preserve">study </w:t>
      </w:r>
      <w:r w:rsidR="000B19B3">
        <w:rPr>
          <w:sz w:val="24"/>
          <w:szCs w:val="24"/>
        </w:rPr>
        <w:t>investigated the relationship between race, class, and the location of Toxic Release Inventory (TRI) sites. The researchers found</w:t>
      </w:r>
      <w:r>
        <w:rPr>
          <w:sz w:val="24"/>
          <w:szCs w:val="24"/>
        </w:rPr>
        <w:t xml:space="preserve"> that </w:t>
      </w:r>
      <w:r w:rsidR="000B19B3">
        <w:rPr>
          <w:sz w:val="24"/>
          <w:szCs w:val="24"/>
        </w:rPr>
        <w:t>TRI</w:t>
      </w:r>
      <w:r w:rsidR="000B19B3" w:rsidRPr="000B19B3">
        <w:rPr>
          <w:sz w:val="24"/>
          <w:szCs w:val="24"/>
        </w:rPr>
        <w:t xml:space="preserve"> facility presence was directly associated with moderate to low income</w:t>
      </w:r>
      <w:r w:rsidR="000B19B3">
        <w:rPr>
          <w:sz w:val="24"/>
          <w:szCs w:val="24"/>
        </w:rPr>
        <w:t>,</w:t>
      </w:r>
      <w:r w:rsidR="000B19B3" w:rsidRPr="000B19B3">
        <w:rPr>
          <w:sz w:val="24"/>
          <w:szCs w:val="24"/>
        </w:rPr>
        <w:t xml:space="preserve"> and </w:t>
      </w:r>
      <w:r w:rsidR="000B19B3">
        <w:rPr>
          <w:sz w:val="24"/>
          <w:szCs w:val="24"/>
        </w:rPr>
        <w:t xml:space="preserve">was </w:t>
      </w:r>
      <w:r w:rsidR="000B19B3" w:rsidRPr="000B19B3">
        <w:rPr>
          <w:sz w:val="24"/>
          <w:szCs w:val="24"/>
        </w:rPr>
        <w:t>inversely associated with college degree attainment</w:t>
      </w:r>
      <w:r w:rsidR="000B19B3">
        <w:rPr>
          <w:sz w:val="24"/>
          <w:szCs w:val="24"/>
        </w:rPr>
        <w:t xml:space="preserve">. </w:t>
      </w:r>
      <w:r w:rsidR="000B19B3" w:rsidRPr="000B19B3">
        <w:rPr>
          <w:sz w:val="24"/>
          <w:szCs w:val="24"/>
        </w:rPr>
        <w:t>Air toxic releases were also inversely associated with college degree attainment</w:t>
      </w:r>
      <w:r w:rsidR="000B19B3">
        <w:rPr>
          <w:sz w:val="24"/>
          <w:szCs w:val="24"/>
        </w:rPr>
        <w:t>. In addition, researchers found there was a h</w:t>
      </w:r>
      <w:r w:rsidR="000B19B3" w:rsidRPr="000B19B3">
        <w:rPr>
          <w:sz w:val="24"/>
          <w:szCs w:val="24"/>
        </w:rPr>
        <w:t xml:space="preserve">igher number of complaints for tracts with higher </w:t>
      </w:r>
      <w:r w:rsidR="000B19B3">
        <w:rPr>
          <w:sz w:val="24"/>
          <w:szCs w:val="24"/>
        </w:rPr>
        <w:t>B</w:t>
      </w:r>
      <w:r w:rsidR="000B19B3" w:rsidRPr="000B19B3">
        <w:rPr>
          <w:sz w:val="24"/>
          <w:szCs w:val="24"/>
        </w:rPr>
        <w:t>lack populations</w:t>
      </w:r>
      <w:r w:rsidR="000B19B3">
        <w:rPr>
          <w:sz w:val="24"/>
          <w:szCs w:val="24"/>
        </w:rPr>
        <w:t xml:space="preserve">, and that </w:t>
      </w:r>
      <w:r w:rsidR="000B19B3" w:rsidRPr="000B19B3">
        <w:rPr>
          <w:sz w:val="24"/>
          <w:szCs w:val="24"/>
        </w:rPr>
        <w:t>complaints</w:t>
      </w:r>
      <w:r w:rsidR="000B19B3">
        <w:rPr>
          <w:sz w:val="24"/>
          <w:szCs w:val="24"/>
        </w:rPr>
        <w:t xml:space="preserve"> were resolved more slowly</w:t>
      </w:r>
      <w:r w:rsidR="000B19B3" w:rsidRPr="000B19B3">
        <w:rPr>
          <w:sz w:val="24"/>
          <w:szCs w:val="24"/>
        </w:rPr>
        <w:t xml:space="preserve"> in tracts with high Hispanic populations.</w:t>
      </w:r>
    </w:p>
    <w:p w14:paraId="16355542" w14:textId="657466BC" w:rsidR="0059507D" w:rsidRPr="00431639" w:rsidRDefault="00300282" w:rsidP="00F60FC0">
      <w:pPr>
        <w:spacing w:before="240" w:after="160" w:line="23" w:lineRule="atLeast"/>
        <w:rPr>
          <w:rFonts w:ascii="Georgia" w:hAnsi="Georgia"/>
          <w:b/>
          <w:sz w:val="28"/>
          <w:szCs w:val="28"/>
        </w:rPr>
      </w:pPr>
      <w:r w:rsidRPr="00431639">
        <w:rPr>
          <w:rFonts w:ascii="Georgia" w:hAnsi="Georgia"/>
          <w:b/>
          <w:sz w:val="28"/>
          <w:szCs w:val="28"/>
        </w:rPr>
        <w:t xml:space="preserve">SLS partners doing </w:t>
      </w:r>
      <w:r w:rsidR="00A91368" w:rsidRPr="00431639">
        <w:rPr>
          <w:rFonts w:ascii="Georgia" w:hAnsi="Georgia"/>
          <w:b/>
          <w:sz w:val="28"/>
          <w:szCs w:val="28"/>
        </w:rPr>
        <w:t xml:space="preserve">EJ work </w:t>
      </w:r>
      <w:r w:rsidRPr="00431639">
        <w:rPr>
          <w:rFonts w:ascii="Georgia" w:hAnsi="Georgia"/>
          <w:b/>
          <w:sz w:val="28"/>
          <w:szCs w:val="28"/>
        </w:rPr>
        <w:t xml:space="preserve">in Atlanta </w:t>
      </w:r>
    </w:p>
    <w:p w14:paraId="72E47F5E" w14:textId="77777777" w:rsidR="00BE3514" w:rsidRDefault="00701840" w:rsidP="002F2B8F">
      <w:pPr>
        <w:tabs>
          <w:tab w:val="center" w:pos="4680"/>
        </w:tabs>
        <w:spacing w:after="120" w:line="23" w:lineRule="atLeast"/>
        <w:rPr>
          <w:sz w:val="24"/>
          <w:szCs w:val="24"/>
        </w:rPr>
      </w:pPr>
      <w:hyperlink r:id="rId42" w:history="1">
        <w:r w:rsidR="009D2609" w:rsidRPr="009D2609">
          <w:rPr>
            <w:rStyle w:val="Hyperlink"/>
            <w:sz w:val="24"/>
            <w:szCs w:val="24"/>
          </w:rPr>
          <w:t>Center for Sustainable Communities</w:t>
        </w:r>
      </w:hyperlink>
    </w:p>
    <w:p w14:paraId="35A6AC0D" w14:textId="1F3F171C" w:rsidR="00431639" w:rsidRPr="00732E9C" w:rsidRDefault="003C315F" w:rsidP="00732E9C">
      <w:pPr>
        <w:spacing w:after="120" w:line="23" w:lineRule="atLeast"/>
        <w:ind w:left="720"/>
        <w:rPr>
          <w:rStyle w:val="Hyperlink"/>
          <w:color w:val="000000"/>
          <w:sz w:val="24"/>
          <w:szCs w:val="24"/>
          <w:u w:val="none"/>
        </w:rPr>
      </w:pPr>
      <w:r>
        <w:rPr>
          <w:sz w:val="24"/>
          <w:szCs w:val="24"/>
        </w:rPr>
        <w:t>Empowers organizations to execute sustainability initiatives. This includes providing technical assistance, tools, systems, projects and programs to support local communities</w:t>
      </w:r>
      <w:r w:rsidR="00BE3514" w:rsidRPr="00BE3514">
        <w:rPr>
          <w:sz w:val="24"/>
          <w:szCs w:val="24"/>
        </w:rPr>
        <w:t>.</w:t>
      </w:r>
    </w:p>
    <w:p w14:paraId="7D337F90" w14:textId="14239F65" w:rsidR="009D2609" w:rsidRDefault="00701840" w:rsidP="00F60FC0">
      <w:pPr>
        <w:spacing w:after="120" w:line="23" w:lineRule="atLeast"/>
        <w:rPr>
          <w:rStyle w:val="Hyperlink"/>
          <w:sz w:val="24"/>
          <w:szCs w:val="24"/>
        </w:rPr>
      </w:pPr>
      <w:hyperlink r:id="rId43" w:history="1">
        <w:r w:rsidR="007130AF">
          <w:rPr>
            <w:rStyle w:val="Hyperlink"/>
            <w:sz w:val="24"/>
            <w:szCs w:val="24"/>
          </w:rPr>
          <w:t>EPA Southeast Region</w:t>
        </w:r>
      </w:hyperlink>
    </w:p>
    <w:p w14:paraId="034B47CD" w14:textId="74FCCA51" w:rsidR="009949EC" w:rsidRPr="009D2609" w:rsidRDefault="00DD576F" w:rsidP="00DD576F">
      <w:pPr>
        <w:spacing w:after="120" w:line="23" w:lineRule="atLeast"/>
        <w:ind w:left="720"/>
        <w:rPr>
          <w:sz w:val="24"/>
          <w:szCs w:val="24"/>
        </w:rPr>
      </w:pPr>
      <w:r w:rsidRPr="00DD576F">
        <w:rPr>
          <w:sz w:val="24"/>
          <w:szCs w:val="24"/>
        </w:rPr>
        <w:t>Serving Alabama, Florida, Georgia, Kentucky, Mississippi, North Carolina, South Carolina, Tennessee and 6 Tribes</w:t>
      </w:r>
      <w:r>
        <w:rPr>
          <w:sz w:val="24"/>
          <w:szCs w:val="24"/>
        </w:rPr>
        <w:t xml:space="preserve">, EPA Southeast works on issues such as hurricane preparedness and response, and environmental cleanup. </w:t>
      </w:r>
    </w:p>
    <w:p w14:paraId="54ECFA66" w14:textId="000D73FF" w:rsidR="00A91368" w:rsidRPr="00A91368" w:rsidRDefault="00701840" w:rsidP="00F60FC0">
      <w:pPr>
        <w:spacing w:after="120" w:line="23" w:lineRule="atLeast"/>
        <w:rPr>
          <w:sz w:val="24"/>
          <w:szCs w:val="24"/>
        </w:rPr>
      </w:pPr>
      <w:hyperlink r:id="rId44" w:history="1">
        <w:r w:rsidR="00947269" w:rsidRPr="00A91368">
          <w:rPr>
            <w:rStyle w:val="Hyperlink"/>
            <w:sz w:val="24"/>
            <w:szCs w:val="24"/>
          </w:rPr>
          <w:t>Partnership for Southern Equity</w:t>
        </w:r>
      </w:hyperlink>
      <w:r w:rsidR="0059507D" w:rsidRPr="00A91368">
        <w:rPr>
          <w:sz w:val="24"/>
          <w:szCs w:val="24"/>
        </w:rPr>
        <w:t xml:space="preserve"> </w:t>
      </w:r>
    </w:p>
    <w:p w14:paraId="17147229" w14:textId="76F2379B" w:rsidR="0059507D" w:rsidRPr="00A91368" w:rsidRDefault="00A91368" w:rsidP="00A566CA">
      <w:pPr>
        <w:spacing w:after="120" w:line="23" w:lineRule="atLeast"/>
        <w:ind w:left="720"/>
        <w:rPr>
          <w:sz w:val="24"/>
          <w:szCs w:val="24"/>
        </w:rPr>
      </w:pPr>
      <w:r w:rsidRPr="00A91368">
        <w:rPr>
          <w:sz w:val="24"/>
          <w:szCs w:val="24"/>
        </w:rPr>
        <w:t>F</w:t>
      </w:r>
      <w:r w:rsidR="0059507D" w:rsidRPr="00A91368">
        <w:rPr>
          <w:sz w:val="24"/>
          <w:szCs w:val="24"/>
        </w:rPr>
        <w:t>ocuses on various issues related to justice and sustainable communities.</w:t>
      </w:r>
      <w:r w:rsidR="00947269" w:rsidRPr="00A91368">
        <w:rPr>
          <w:sz w:val="24"/>
          <w:szCs w:val="24"/>
        </w:rPr>
        <w:t xml:space="preserve"> </w:t>
      </w:r>
      <w:r w:rsidR="00300282" w:rsidRPr="00A91368">
        <w:rPr>
          <w:sz w:val="24"/>
          <w:szCs w:val="24"/>
        </w:rPr>
        <w:t xml:space="preserve">Together with a City and Regional Planning faculty member at </w:t>
      </w:r>
      <w:r w:rsidR="00A155D0">
        <w:rPr>
          <w:sz w:val="24"/>
          <w:szCs w:val="24"/>
        </w:rPr>
        <w:t xml:space="preserve">Georgia </w:t>
      </w:r>
      <w:r w:rsidR="00300282" w:rsidRPr="00A91368">
        <w:rPr>
          <w:sz w:val="24"/>
          <w:szCs w:val="24"/>
        </w:rPr>
        <w:t xml:space="preserve">Tech, </w:t>
      </w:r>
      <w:r w:rsidR="00A155D0">
        <w:rPr>
          <w:sz w:val="24"/>
          <w:szCs w:val="24"/>
        </w:rPr>
        <w:t>PSE</w:t>
      </w:r>
      <w:r w:rsidR="00300282" w:rsidRPr="00A91368">
        <w:rPr>
          <w:sz w:val="24"/>
          <w:szCs w:val="24"/>
        </w:rPr>
        <w:t xml:space="preserve"> published an important report about racial equity and our</w:t>
      </w:r>
      <w:r w:rsidR="00947269" w:rsidRPr="00A91368">
        <w:rPr>
          <w:sz w:val="24"/>
          <w:szCs w:val="24"/>
        </w:rPr>
        <w:t xml:space="preserve"> public transportation system</w:t>
      </w:r>
      <w:r w:rsidR="00A155D0">
        <w:rPr>
          <w:sz w:val="24"/>
          <w:szCs w:val="24"/>
        </w:rPr>
        <w:t>, demonstrating links between racial discrimination and sustainability</w:t>
      </w:r>
      <w:r w:rsidR="00947269" w:rsidRPr="00A91368">
        <w:rPr>
          <w:sz w:val="24"/>
          <w:szCs w:val="24"/>
        </w:rPr>
        <w:t xml:space="preserve">: </w:t>
      </w:r>
      <w:hyperlink r:id="rId45" w:history="1">
        <w:r w:rsidR="00947269" w:rsidRPr="00A91368">
          <w:rPr>
            <w:rStyle w:val="Hyperlink"/>
            <w:sz w:val="24"/>
            <w:szCs w:val="24"/>
          </w:rPr>
          <w:t>Opportunity Deferred: Race, Transportation, and the Future of Metropolitan Atlanta</w:t>
        </w:r>
      </w:hyperlink>
      <w:r w:rsidR="00947269" w:rsidRPr="00A91368">
        <w:rPr>
          <w:sz w:val="24"/>
          <w:szCs w:val="24"/>
        </w:rPr>
        <w:t xml:space="preserve">. </w:t>
      </w:r>
    </w:p>
    <w:p w14:paraId="6CFF0775" w14:textId="7FAB57C4" w:rsidR="00A91368" w:rsidRPr="00A91368" w:rsidRDefault="00701840" w:rsidP="00F60FC0">
      <w:pPr>
        <w:spacing w:after="120" w:line="23" w:lineRule="atLeast"/>
        <w:rPr>
          <w:sz w:val="24"/>
          <w:szCs w:val="24"/>
        </w:rPr>
      </w:pPr>
      <w:hyperlink r:id="rId46" w:tgtFrame="_blank" w:history="1">
        <w:r w:rsidR="0059507D" w:rsidRPr="00A91368">
          <w:rPr>
            <w:rStyle w:val="Hyperlink"/>
            <w:sz w:val="24"/>
            <w:szCs w:val="24"/>
          </w:rPr>
          <w:t>Proctor Creek Stewardship Council</w:t>
        </w:r>
      </w:hyperlink>
      <w:r w:rsidR="0059507D" w:rsidRPr="00A91368">
        <w:rPr>
          <w:sz w:val="24"/>
          <w:szCs w:val="24"/>
        </w:rPr>
        <w:t xml:space="preserve"> &amp; </w:t>
      </w:r>
      <w:hyperlink r:id="rId47" w:tgtFrame="_blank" w:history="1">
        <w:r w:rsidR="0059507D" w:rsidRPr="00A91368">
          <w:rPr>
            <w:rStyle w:val="Hyperlink"/>
            <w:sz w:val="24"/>
            <w:szCs w:val="24"/>
          </w:rPr>
          <w:t>West Atlanta Watershed Alliance</w:t>
        </w:r>
      </w:hyperlink>
      <w:r w:rsidR="00300282" w:rsidRPr="00A91368">
        <w:rPr>
          <w:rStyle w:val="Hyperlink"/>
          <w:color w:val="000000" w:themeColor="text1"/>
          <w:sz w:val="24"/>
          <w:szCs w:val="24"/>
          <w:u w:val="none"/>
        </w:rPr>
        <w:t xml:space="preserve"> </w:t>
      </w:r>
    </w:p>
    <w:p w14:paraId="23D9EA72" w14:textId="46901F51" w:rsidR="009949EC" w:rsidRPr="000718FB" w:rsidRDefault="00A91368" w:rsidP="000718FB">
      <w:pPr>
        <w:spacing w:after="120" w:line="23" w:lineRule="atLeast"/>
        <w:ind w:left="720"/>
        <w:rPr>
          <w:color w:val="000000" w:themeColor="text1"/>
          <w:sz w:val="24"/>
          <w:szCs w:val="24"/>
        </w:rPr>
      </w:pPr>
      <w:r w:rsidRPr="00A91368">
        <w:rPr>
          <w:sz w:val="24"/>
          <w:szCs w:val="24"/>
        </w:rPr>
        <w:t>F</w:t>
      </w:r>
      <w:r w:rsidR="00947269" w:rsidRPr="00A91368">
        <w:rPr>
          <w:sz w:val="24"/>
          <w:szCs w:val="24"/>
        </w:rPr>
        <w:t>ocus</w:t>
      </w:r>
      <w:r>
        <w:rPr>
          <w:sz w:val="24"/>
          <w:szCs w:val="24"/>
        </w:rPr>
        <w:t>es</w:t>
      </w:r>
      <w:r w:rsidR="00947269" w:rsidRPr="00A91368">
        <w:rPr>
          <w:rStyle w:val="Hyperlink"/>
          <w:color w:val="000000" w:themeColor="text1"/>
          <w:sz w:val="24"/>
          <w:szCs w:val="24"/>
          <w:u w:val="none"/>
        </w:rPr>
        <w:t xml:space="preserve"> on </w:t>
      </w:r>
      <w:r w:rsidR="00300282" w:rsidRPr="00A91368">
        <w:rPr>
          <w:rStyle w:val="Hyperlink"/>
          <w:color w:val="000000" w:themeColor="text1"/>
          <w:sz w:val="24"/>
          <w:szCs w:val="24"/>
          <w:u w:val="none"/>
        </w:rPr>
        <w:t>environmental justice and environmental stewardship in Tech’s backyard, on the Westside.</w:t>
      </w:r>
    </w:p>
    <w:p w14:paraId="49E45313" w14:textId="12F6A4C1" w:rsidR="00A566CA" w:rsidRPr="00F651D7" w:rsidRDefault="00300282" w:rsidP="00A566CA">
      <w:pPr>
        <w:spacing w:after="360" w:line="23" w:lineRule="atLeast"/>
      </w:pPr>
      <w:r w:rsidRPr="00E63D7D">
        <w:rPr>
          <w:sz w:val="24"/>
          <w:szCs w:val="24"/>
        </w:rPr>
        <w:lastRenderedPageBreak/>
        <w:t xml:space="preserve">Interested in learning </w:t>
      </w:r>
      <w:r w:rsidR="0015699D">
        <w:rPr>
          <w:sz w:val="24"/>
          <w:szCs w:val="24"/>
        </w:rPr>
        <w:t xml:space="preserve">more about </w:t>
      </w:r>
      <w:r w:rsidRPr="00E63D7D">
        <w:rPr>
          <w:sz w:val="24"/>
          <w:szCs w:val="24"/>
        </w:rPr>
        <w:t xml:space="preserve">our partnerships? Email </w:t>
      </w:r>
      <w:r w:rsidR="002F2B8F">
        <w:rPr>
          <w:sz w:val="24"/>
          <w:szCs w:val="24"/>
        </w:rPr>
        <w:t xml:space="preserve">our </w:t>
      </w:r>
      <w:r w:rsidR="00F168C7">
        <w:t>Service Learning and Partnerships Specialists:</w:t>
      </w:r>
      <w:r w:rsidR="00F651D7">
        <w:t xml:space="preserve"> </w:t>
      </w:r>
      <w:hyperlink r:id="rId48" w:history="1">
        <w:r w:rsidR="00F651D7" w:rsidRPr="00F651D7">
          <w:rPr>
            <w:rStyle w:val="Hyperlink"/>
            <w:bCs/>
            <w:sz w:val="24"/>
            <w:szCs w:val="24"/>
          </w:rPr>
          <w:t>Ruthie Yow</w:t>
        </w:r>
      </w:hyperlink>
      <w:r w:rsidR="00F651D7">
        <w:rPr>
          <w:bCs/>
          <w:color w:val="auto"/>
          <w:sz w:val="24"/>
          <w:szCs w:val="24"/>
        </w:rPr>
        <w:t xml:space="preserve"> and </w:t>
      </w:r>
      <w:hyperlink r:id="rId49" w:history="1">
        <w:r w:rsidR="00F651D7" w:rsidRPr="00F651D7">
          <w:rPr>
            <w:rStyle w:val="Hyperlink"/>
            <w:bCs/>
            <w:sz w:val="24"/>
            <w:szCs w:val="24"/>
          </w:rPr>
          <w:t>Rebecca Watts Hull</w:t>
        </w:r>
      </w:hyperlink>
      <w:r w:rsidR="00F651D7">
        <w:rPr>
          <w:bCs/>
          <w:color w:val="auto"/>
          <w:sz w:val="24"/>
          <w:szCs w:val="24"/>
        </w:rPr>
        <w:t>.</w:t>
      </w:r>
      <w:r w:rsidR="00A566CA" w:rsidRPr="00F651D7">
        <w:rPr>
          <w:bCs/>
          <w:color w:val="auto"/>
          <w:sz w:val="24"/>
          <w:szCs w:val="24"/>
        </w:rPr>
        <w:br w:type="page"/>
      </w:r>
    </w:p>
    <w:p w14:paraId="0DA6DF7D" w14:textId="30911BCD" w:rsidR="00F97DA7" w:rsidRPr="00F41B87" w:rsidRDefault="00F97DA7" w:rsidP="00CA4514">
      <w:pPr>
        <w:pBdr>
          <w:bottom w:val="single" w:sz="4" w:space="1" w:color="auto"/>
        </w:pBdr>
        <w:spacing w:after="240" w:line="23" w:lineRule="atLeast"/>
        <w:rPr>
          <w:rFonts w:ascii="Georgia" w:hAnsi="Georgia"/>
          <w:bCs/>
          <w:color w:val="auto"/>
          <w:sz w:val="40"/>
          <w:szCs w:val="36"/>
        </w:rPr>
      </w:pPr>
      <w:r w:rsidRPr="00EA1966">
        <w:rPr>
          <w:rFonts w:ascii="Georgia" w:hAnsi="Georgia"/>
          <w:bCs/>
          <w:color w:val="auto"/>
          <w:sz w:val="40"/>
          <w:szCs w:val="36"/>
        </w:rPr>
        <w:lastRenderedPageBreak/>
        <w:t>SLS Student Learning Outcomes</w:t>
      </w:r>
    </w:p>
    <w:p w14:paraId="55D8776E"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bookmarkStart w:id="4" w:name="_Hlk511745906"/>
      <w:r w:rsidRPr="00EA1966">
        <w:rPr>
          <w:rFonts w:eastAsia="Calibri"/>
          <w:color w:val="auto"/>
          <w:sz w:val="24"/>
        </w:rPr>
        <w:t>Identify relationships among ecological, social, and economic systems.</w:t>
      </w:r>
    </w:p>
    <w:p w14:paraId="6C6A9990"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r w:rsidRPr="00EA1966">
        <w:rPr>
          <w:rFonts w:eastAsia="Calibri"/>
          <w:color w:val="auto"/>
          <w:sz w:val="24"/>
        </w:rPr>
        <w:t>Demonstrate skills needed to work effectively in different types of communities.</w:t>
      </w:r>
    </w:p>
    <w:p w14:paraId="50922B03" w14:textId="77777777" w:rsidR="00F97DA7" w:rsidRPr="00EA1966" w:rsidRDefault="00F97DA7" w:rsidP="00F60FC0">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3" w:lineRule="atLeast"/>
        <w:rPr>
          <w:rFonts w:eastAsia="Calibri"/>
          <w:color w:val="auto"/>
          <w:sz w:val="24"/>
        </w:rPr>
      </w:pPr>
      <w:r w:rsidRPr="00EA1966">
        <w:rPr>
          <w:rFonts w:eastAsia="Calibri"/>
          <w:color w:val="auto"/>
          <w:sz w:val="24"/>
        </w:rPr>
        <w:t>Evaluate how decisions impact the sustainability of communities.</w:t>
      </w:r>
    </w:p>
    <w:bookmarkEnd w:id="2"/>
    <w:bookmarkEnd w:id="4"/>
    <w:p w14:paraId="075CC5E1" w14:textId="77777777" w:rsidR="00706B87" w:rsidRDefault="00706B87" w:rsidP="00706B87">
      <w:pPr>
        <w:numPr>
          <w:ilvl w:val="0"/>
          <w:numId w:val="44"/>
        </w:numPr>
        <w:pBdr>
          <w:top w:val="none" w:sz="0" w:space="0" w:color="auto"/>
          <w:left w:val="none" w:sz="0" w:space="0" w:color="auto"/>
          <w:bottom w:val="none" w:sz="0" w:space="0" w:color="auto"/>
          <w:right w:val="none" w:sz="0" w:space="0" w:color="auto"/>
          <w:between w:val="none" w:sz="0" w:space="0" w:color="auto"/>
        </w:pBdr>
        <w:spacing w:after="120" w:line="240" w:lineRule="auto"/>
        <w:rPr>
          <w:color w:val="auto"/>
          <w:sz w:val="24"/>
        </w:rPr>
      </w:pPr>
      <w:r w:rsidRPr="00780770">
        <w:rPr>
          <w:color w:val="auto"/>
          <w:sz w:val="24"/>
        </w:rPr>
        <w:t xml:space="preserve">Describe how to use their discipline to make communities more </w:t>
      </w:r>
      <w:proofErr w:type="gramStart"/>
      <w:r w:rsidRPr="00780770">
        <w:rPr>
          <w:color w:val="auto"/>
          <w:sz w:val="24"/>
        </w:rPr>
        <w:t>sustainable.</w:t>
      </w:r>
      <w:r>
        <w:rPr>
          <w:color w:val="auto"/>
          <w:sz w:val="24"/>
        </w:rPr>
        <w:t>*</w:t>
      </w:r>
      <w:proofErr w:type="gramEnd"/>
      <w:r>
        <w:rPr>
          <w:color w:val="auto"/>
          <w:sz w:val="24"/>
        </w:rPr>
        <w:br/>
      </w:r>
    </w:p>
    <w:p w14:paraId="3025FE9A" w14:textId="4F889AA5" w:rsidR="00DF59FF" w:rsidRPr="00706B87" w:rsidRDefault="00706B87" w:rsidP="00706B87">
      <w:pPr>
        <w:spacing w:after="120"/>
        <w:rPr>
          <w:color w:val="auto"/>
        </w:rPr>
      </w:pPr>
      <w:r w:rsidRPr="00865966">
        <w:rPr>
          <w:color w:val="auto"/>
        </w:rPr>
        <w:t xml:space="preserve">* </w:t>
      </w:r>
      <w:r w:rsidRPr="00865966">
        <w:rPr>
          <w:i/>
          <w:iCs/>
          <w:color w:val="auto"/>
        </w:rPr>
        <w:t xml:space="preserve">Note: </w:t>
      </w:r>
      <w:r w:rsidRPr="00865966">
        <w:rPr>
          <w:color w:val="auto"/>
        </w:rPr>
        <w:t>SLO 4 is intended to be used by upper division, project-based courses such as Capstone.</w:t>
      </w:r>
    </w:p>
    <w:sectPr w:rsidR="00DF59FF" w:rsidRPr="00706B87" w:rsidSect="0019142D">
      <w:headerReference w:type="default" r:id="rId50"/>
      <w:footerReference w:type="default" r:id="rId51"/>
      <w:pgSz w:w="12240" w:h="15840"/>
      <w:pgMar w:top="1440" w:right="1440" w:bottom="1440" w:left="1440" w:header="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E928B" w14:textId="77777777" w:rsidR="007C76DB" w:rsidRDefault="007C76DB" w:rsidP="0084291F">
      <w:pPr>
        <w:spacing w:line="240" w:lineRule="auto"/>
      </w:pPr>
      <w:r>
        <w:separator/>
      </w:r>
    </w:p>
  </w:endnote>
  <w:endnote w:type="continuationSeparator" w:id="0">
    <w:p w14:paraId="681338E2" w14:textId="77777777" w:rsidR="007C76DB" w:rsidRDefault="007C76DB" w:rsidP="008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474E" w14:textId="4675830B" w:rsidR="00814612" w:rsidRPr="009949EC" w:rsidRDefault="00701840" w:rsidP="00814612">
    <w:pPr>
      <w:pStyle w:val="Footer"/>
      <w:rPr>
        <w:noProof/>
        <w:color w:val="auto"/>
        <w:sz w:val="20"/>
        <w:szCs w:val="20"/>
      </w:rPr>
    </w:pPr>
    <w:hyperlink r:id="rId1" w:history="1">
      <w:r w:rsidR="00814612" w:rsidRPr="009949EC">
        <w:rPr>
          <w:rStyle w:val="Hyperlink"/>
          <w:color w:val="auto"/>
          <w:sz w:val="20"/>
          <w:szCs w:val="20"/>
          <w:u w:val="none"/>
        </w:rPr>
        <w:t>http://serve-learn-sustain.gatech.edu/teaching-toolkit</w:t>
      </w:r>
    </w:hyperlink>
    <w:r w:rsidR="00814612" w:rsidRPr="009949EC">
      <w:rPr>
        <w:color w:val="auto"/>
        <w:sz w:val="20"/>
        <w:szCs w:val="20"/>
      </w:rPr>
      <w:t xml:space="preserve"> </w:t>
    </w:r>
    <w:r w:rsidR="00814612"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1C3BCE" w:rsidRPr="009949EC">
      <w:rPr>
        <w:noProof/>
        <w:color w:val="auto"/>
        <w:sz w:val="20"/>
        <w:szCs w:val="20"/>
      </w:rPr>
      <w:t>1</w:t>
    </w:r>
    <w:r w:rsidR="00814612" w:rsidRPr="009949EC">
      <w:rPr>
        <w:noProof/>
        <w:color w:val="auto"/>
        <w:sz w:val="20"/>
        <w:szCs w:val="20"/>
      </w:rPr>
      <w:fldChar w:fldCharType="end"/>
    </w:r>
  </w:p>
  <w:p w14:paraId="254985F0" w14:textId="77777777" w:rsidR="0019142D" w:rsidRPr="00256F39" w:rsidRDefault="0019142D" w:rsidP="0081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sz w:val="20"/>
        <w:szCs w:val="20"/>
      </w:rPr>
      <w:id w:val="716402962"/>
      <w:docPartObj>
        <w:docPartGallery w:val="Page Numbers (Bottom of Page)"/>
        <w:docPartUnique/>
      </w:docPartObj>
    </w:sdtPr>
    <w:sdtEndPr>
      <w:rPr>
        <w:rFonts w:ascii="Times New Roman" w:hAnsi="Times New Roman" w:cs="Times New Roman"/>
        <w:noProof/>
      </w:rPr>
    </w:sdtEndPr>
    <w:sdtContent>
      <w:p w14:paraId="3CE905A8" w14:textId="34EF7483" w:rsidR="00814612" w:rsidRPr="009949EC" w:rsidRDefault="00701840">
        <w:pPr>
          <w:pStyle w:val="Footer"/>
          <w:rPr>
            <w:rFonts w:ascii="Times New Roman" w:hAnsi="Times New Roman" w:cs="Times New Roman"/>
            <w:color w:val="auto"/>
            <w:sz w:val="20"/>
            <w:szCs w:val="20"/>
          </w:rPr>
        </w:pPr>
        <w:hyperlink r:id="rId1" w:history="1">
          <w:r w:rsidR="0019142D" w:rsidRPr="009949EC">
            <w:rPr>
              <w:rStyle w:val="Hyperlink"/>
              <w:color w:val="auto"/>
              <w:sz w:val="20"/>
              <w:szCs w:val="20"/>
              <w:u w:val="none"/>
            </w:rPr>
            <w:t>http://serve-learn-sustain.gatech.edu/teaching-toolkit</w:t>
          </w:r>
        </w:hyperlink>
        <w:r w:rsidR="0019142D" w:rsidRPr="009949EC">
          <w:rPr>
            <w:color w:val="auto"/>
            <w:sz w:val="20"/>
            <w:szCs w:val="20"/>
          </w:rPr>
          <w:t xml:space="preserve"> </w:t>
        </w:r>
        <w:r w:rsidR="0019142D"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1C3BCE" w:rsidRPr="009949EC">
          <w:rPr>
            <w:noProof/>
            <w:color w:val="auto"/>
            <w:sz w:val="20"/>
            <w:szCs w:val="20"/>
          </w:rPr>
          <w:t>10</w:t>
        </w:r>
        <w:r w:rsidR="00814612" w:rsidRPr="009949EC">
          <w:rPr>
            <w:noProof/>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7D344" w14:textId="77777777" w:rsidR="007C76DB" w:rsidRDefault="007C76DB" w:rsidP="0084291F">
      <w:pPr>
        <w:spacing w:line="240" w:lineRule="auto"/>
      </w:pPr>
      <w:r>
        <w:separator/>
      </w:r>
    </w:p>
  </w:footnote>
  <w:footnote w:type="continuationSeparator" w:id="0">
    <w:p w14:paraId="05931762" w14:textId="77777777" w:rsidR="007C76DB" w:rsidRDefault="007C76DB" w:rsidP="00842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D48CF" w14:textId="77777777" w:rsidR="00814612" w:rsidRDefault="00701840">
    <w:pPr>
      <w:pStyle w:val="Header"/>
    </w:pPr>
    <w:r>
      <w:rPr>
        <w:noProof/>
      </w:rPr>
      <w:pict w14:anchorId="0D01E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alt="SLS-2017-Word-Background-Black-0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C5E9" w14:textId="77777777" w:rsidR="00814612" w:rsidRDefault="00701840">
    <w:pPr>
      <w:pStyle w:val="Header"/>
    </w:pPr>
    <w:r>
      <w:rPr>
        <w:noProof/>
      </w:rPr>
      <w:pict w14:anchorId="1DAF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0" type="#_x0000_t75" alt="SLS-2017-Word-Background-Black-0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36B1" w14:textId="77777777" w:rsidR="00EF248D" w:rsidRDefault="00EF248D">
    <w:pPr>
      <w:pStyle w:val="Header"/>
    </w:pPr>
  </w:p>
  <w:p w14:paraId="5D0B1A76" w14:textId="77777777" w:rsidR="00EF248D" w:rsidRDefault="00EF248D" w:rsidP="0019142D">
    <w:pPr>
      <w:pStyle w:val="Header"/>
      <w:jc w:val="right"/>
    </w:pPr>
  </w:p>
  <w:p w14:paraId="0E030BF1" w14:textId="77777777" w:rsidR="00EF248D" w:rsidRDefault="00EF248D" w:rsidP="0019142D">
    <w:pPr>
      <w:pStyle w:val="Header"/>
      <w:jc w:val="right"/>
    </w:pPr>
    <w:r>
      <w:rPr>
        <w:noProof/>
      </w:rPr>
      <w:drawing>
        <wp:inline distT="0" distB="0" distL="0" distR="0" wp14:anchorId="25EDE5AF" wp14:editId="329128D7">
          <wp:extent cx="4817110" cy="37209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7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785E18"/>
    <w:multiLevelType w:val="hybridMultilevel"/>
    <w:tmpl w:val="0D94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B8B"/>
    <w:multiLevelType w:val="hybridMultilevel"/>
    <w:tmpl w:val="2B7CBF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3831E3"/>
    <w:multiLevelType w:val="multilevel"/>
    <w:tmpl w:val="1FDCA77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268BF"/>
    <w:multiLevelType w:val="hybridMultilevel"/>
    <w:tmpl w:val="7E2497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06774"/>
    <w:multiLevelType w:val="hybridMultilevel"/>
    <w:tmpl w:val="5EA08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914B3"/>
    <w:multiLevelType w:val="hybridMultilevel"/>
    <w:tmpl w:val="83C80C14"/>
    <w:lvl w:ilvl="0" w:tplc="0DE8CF44">
      <w:start w:val="6"/>
      <w:numFmt w:val="bullet"/>
      <w:lvlText w:val=""/>
      <w:lvlJc w:val="left"/>
      <w:pPr>
        <w:ind w:left="720" w:hanging="360"/>
      </w:pPr>
      <w:rPr>
        <w:rFonts w:ascii="Symbol" w:eastAsiaTheme="minorEastAsia" w:hAnsi="Symbol" w:cs="Consola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584854"/>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5E4FCE"/>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950CDC"/>
    <w:multiLevelType w:val="multilevel"/>
    <w:tmpl w:val="2DFEF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B80FCB"/>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6346"/>
    <w:multiLevelType w:val="hybridMultilevel"/>
    <w:tmpl w:val="D004A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0016"/>
    <w:multiLevelType w:val="hybridMultilevel"/>
    <w:tmpl w:val="9B5A3B16"/>
    <w:lvl w:ilvl="0" w:tplc="4D787CE4">
      <w:start w:val="1"/>
      <w:numFmt w:val="decimal"/>
      <w:lvlText w:val="%1)"/>
      <w:lvlJc w:val="left"/>
      <w:pPr>
        <w:ind w:left="720" w:hanging="360"/>
      </w:pPr>
      <w:rPr>
        <w:rFonts w:ascii="Times New Roman" w:eastAsia="Cambr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56C7"/>
    <w:multiLevelType w:val="hybridMultilevel"/>
    <w:tmpl w:val="D1403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7B25FF"/>
    <w:multiLevelType w:val="hybridMultilevel"/>
    <w:tmpl w:val="B9103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3C3FDC"/>
    <w:multiLevelType w:val="hybridMultilevel"/>
    <w:tmpl w:val="4A50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F5A60"/>
    <w:multiLevelType w:val="hybridMultilevel"/>
    <w:tmpl w:val="ED9C028C"/>
    <w:lvl w:ilvl="0" w:tplc="40D8EB7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2A2EEB"/>
    <w:multiLevelType w:val="hybridMultilevel"/>
    <w:tmpl w:val="5BDE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100DD"/>
    <w:multiLevelType w:val="multilevel"/>
    <w:tmpl w:val="45FAD38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1" w15:restartNumberingAfterBreak="0">
    <w:nsid w:val="426448B3"/>
    <w:multiLevelType w:val="hybridMultilevel"/>
    <w:tmpl w:val="7ABC21AE"/>
    <w:lvl w:ilvl="0" w:tplc="2348C210">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C4210"/>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A1D6ED7"/>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4AED328D"/>
    <w:multiLevelType w:val="hybridMultilevel"/>
    <w:tmpl w:val="07E6425C"/>
    <w:lvl w:ilvl="0" w:tplc="FF8C5408">
      <w:start w:val="1"/>
      <w:numFmt w:val="decimal"/>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7B4981"/>
    <w:multiLevelType w:val="multilevel"/>
    <w:tmpl w:val="355C5C8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6" w15:restartNumberingAfterBreak="0">
    <w:nsid w:val="4CE54316"/>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F61BA3"/>
    <w:multiLevelType w:val="hybridMultilevel"/>
    <w:tmpl w:val="D38E8C10"/>
    <w:lvl w:ilvl="0" w:tplc="C81EC1C4">
      <w:start w:val="1"/>
      <w:numFmt w:val="bullet"/>
      <w:lvlText w:val=""/>
      <w:lvlJc w:val="left"/>
      <w:pPr>
        <w:tabs>
          <w:tab w:val="num" w:pos="720"/>
        </w:tabs>
        <w:ind w:left="720" w:hanging="360"/>
      </w:pPr>
      <w:rPr>
        <w:rFonts w:ascii="Wingdings 2" w:hAnsi="Wingdings 2" w:hint="default"/>
      </w:rPr>
    </w:lvl>
    <w:lvl w:ilvl="1" w:tplc="145C4E9A" w:tentative="1">
      <w:start w:val="1"/>
      <w:numFmt w:val="bullet"/>
      <w:lvlText w:val=""/>
      <w:lvlJc w:val="left"/>
      <w:pPr>
        <w:tabs>
          <w:tab w:val="num" w:pos="1440"/>
        </w:tabs>
        <w:ind w:left="1440" w:hanging="360"/>
      </w:pPr>
      <w:rPr>
        <w:rFonts w:ascii="Wingdings 2" w:hAnsi="Wingdings 2" w:hint="default"/>
      </w:rPr>
    </w:lvl>
    <w:lvl w:ilvl="2" w:tplc="F7FC2B6C" w:tentative="1">
      <w:start w:val="1"/>
      <w:numFmt w:val="bullet"/>
      <w:lvlText w:val=""/>
      <w:lvlJc w:val="left"/>
      <w:pPr>
        <w:tabs>
          <w:tab w:val="num" w:pos="2160"/>
        </w:tabs>
        <w:ind w:left="2160" w:hanging="360"/>
      </w:pPr>
      <w:rPr>
        <w:rFonts w:ascii="Wingdings 2" w:hAnsi="Wingdings 2" w:hint="default"/>
      </w:rPr>
    </w:lvl>
    <w:lvl w:ilvl="3" w:tplc="3542747A" w:tentative="1">
      <w:start w:val="1"/>
      <w:numFmt w:val="bullet"/>
      <w:lvlText w:val=""/>
      <w:lvlJc w:val="left"/>
      <w:pPr>
        <w:tabs>
          <w:tab w:val="num" w:pos="2880"/>
        </w:tabs>
        <w:ind w:left="2880" w:hanging="360"/>
      </w:pPr>
      <w:rPr>
        <w:rFonts w:ascii="Wingdings 2" w:hAnsi="Wingdings 2" w:hint="default"/>
      </w:rPr>
    </w:lvl>
    <w:lvl w:ilvl="4" w:tplc="E44CE43E" w:tentative="1">
      <w:start w:val="1"/>
      <w:numFmt w:val="bullet"/>
      <w:lvlText w:val=""/>
      <w:lvlJc w:val="left"/>
      <w:pPr>
        <w:tabs>
          <w:tab w:val="num" w:pos="3600"/>
        </w:tabs>
        <w:ind w:left="3600" w:hanging="360"/>
      </w:pPr>
      <w:rPr>
        <w:rFonts w:ascii="Wingdings 2" w:hAnsi="Wingdings 2" w:hint="default"/>
      </w:rPr>
    </w:lvl>
    <w:lvl w:ilvl="5" w:tplc="A94EADC8" w:tentative="1">
      <w:start w:val="1"/>
      <w:numFmt w:val="bullet"/>
      <w:lvlText w:val=""/>
      <w:lvlJc w:val="left"/>
      <w:pPr>
        <w:tabs>
          <w:tab w:val="num" w:pos="4320"/>
        </w:tabs>
        <w:ind w:left="4320" w:hanging="360"/>
      </w:pPr>
      <w:rPr>
        <w:rFonts w:ascii="Wingdings 2" w:hAnsi="Wingdings 2" w:hint="default"/>
      </w:rPr>
    </w:lvl>
    <w:lvl w:ilvl="6" w:tplc="48041182" w:tentative="1">
      <w:start w:val="1"/>
      <w:numFmt w:val="bullet"/>
      <w:lvlText w:val=""/>
      <w:lvlJc w:val="left"/>
      <w:pPr>
        <w:tabs>
          <w:tab w:val="num" w:pos="5040"/>
        </w:tabs>
        <w:ind w:left="5040" w:hanging="360"/>
      </w:pPr>
      <w:rPr>
        <w:rFonts w:ascii="Wingdings 2" w:hAnsi="Wingdings 2" w:hint="default"/>
      </w:rPr>
    </w:lvl>
    <w:lvl w:ilvl="7" w:tplc="F89AAFF0" w:tentative="1">
      <w:start w:val="1"/>
      <w:numFmt w:val="bullet"/>
      <w:lvlText w:val=""/>
      <w:lvlJc w:val="left"/>
      <w:pPr>
        <w:tabs>
          <w:tab w:val="num" w:pos="5760"/>
        </w:tabs>
        <w:ind w:left="5760" w:hanging="360"/>
      </w:pPr>
      <w:rPr>
        <w:rFonts w:ascii="Wingdings 2" w:hAnsi="Wingdings 2" w:hint="default"/>
      </w:rPr>
    </w:lvl>
    <w:lvl w:ilvl="8" w:tplc="F702C0E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E4F66B7"/>
    <w:multiLevelType w:val="hybridMultilevel"/>
    <w:tmpl w:val="B52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72D36"/>
    <w:multiLevelType w:val="multilevel"/>
    <w:tmpl w:val="D49C012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0" w15:restartNumberingAfterBreak="0">
    <w:nsid w:val="57244A9F"/>
    <w:multiLevelType w:val="hybridMultilevel"/>
    <w:tmpl w:val="0EB6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F73EE9"/>
    <w:multiLevelType w:val="hybridMultilevel"/>
    <w:tmpl w:val="45F0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21941"/>
    <w:multiLevelType w:val="hybridMultilevel"/>
    <w:tmpl w:val="02E2D626"/>
    <w:lvl w:ilvl="0" w:tplc="E6B65C22">
      <w:start w:val="1"/>
      <w:numFmt w:val="bullet"/>
      <w:lvlText w:val=""/>
      <w:lvlJc w:val="left"/>
      <w:pPr>
        <w:tabs>
          <w:tab w:val="num" w:pos="720"/>
        </w:tabs>
        <w:ind w:left="720" w:hanging="360"/>
      </w:pPr>
      <w:rPr>
        <w:rFonts w:ascii="Wingdings 2" w:hAnsi="Wingdings 2" w:hint="default"/>
      </w:rPr>
    </w:lvl>
    <w:lvl w:ilvl="1" w:tplc="E556B0F2" w:tentative="1">
      <w:start w:val="1"/>
      <w:numFmt w:val="bullet"/>
      <w:lvlText w:val=""/>
      <w:lvlJc w:val="left"/>
      <w:pPr>
        <w:tabs>
          <w:tab w:val="num" w:pos="1440"/>
        </w:tabs>
        <w:ind w:left="1440" w:hanging="360"/>
      </w:pPr>
      <w:rPr>
        <w:rFonts w:ascii="Wingdings 2" w:hAnsi="Wingdings 2" w:hint="default"/>
      </w:rPr>
    </w:lvl>
    <w:lvl w:ilvl="2" w:tplc="E22E97A2" w:tentative="1">
      <w:start w:val="1"/>
      <w:numFmt w:val="bullet"/>
      <w:lvlText w:val=""/>
      <w:lvlJc w:val="left"/>
      <w:pPr>
        <w:tabs>
          <w:tab w:val="num" w:pos="2160"/>
        </w:tabs>
        <w:ind w:left="2160" w:hanging="360"/>
      </w:pPr>
      <w:rPr>
        <w:rFonts w:ascii="Wingdings 2" w:hAnsi="Wingdings 2" w:hint="default"/>
      </w:rPr>
    </w:lvl>
    <w:lvl w:ilvl="3" w:tplc="999C5D62" w:tentative="1">
      <w:start w:val="1"/>
      <w:numFmt w:val="bullet"/>
      <w:lvlText w:val=""/>
      <w:lvlJc w:val="left"/>
      <w:pPr>
        <w:tabs>
          <w:tab w:val="num" w:pos="2880"/>
        </w:tabs>
        <w:ind w:left="2880" w:hanging="360"/>
      </w:pPr>
      <w:rPr>
        <w:rFonts w:ascii="Wingdings 2" w:hAnsi="Wingdings 2" w:hint="default"/>
      </w:rPr>
    </w:lvl>
    <w:lvl w:ilvl="4" w:tplc="E6DE7476" w:tentative="1">
      <w:start w:val="1"/>
      <w:numFmt w:val="bullet"/>
      <w:lvlText w:val=""/>
      <w:lvlJc w:val="left"/>
      <w:pPr>
        <w:tabs>
          <w:tab w:val="num" w:pos="3600"/>
        </w:tabs>
        <w:ind w:left="3600" w:hanging="360"/>
      </w:pPr>
      <w:rPr>
        <w:rFonts w:ascii="Wingdings 2" w:hAnsi="Wingdings 2" w:hint="default"/>
      </w:rPr>
    </w:lvl>
    <w:lvl w:ilvl="5" w:tplc="6996239C" w:tentative="1">
      <w:start w:val="1"/>
      <w:numFmt w:val="bullet"/>
      <w:lvlText w:val=""/>
      <w:lvlJc w:val="left"/>
      <w:pPr>
        <w:tabs>
          <w:tab w:val="num" w:pos="4320"/>
        </w:tabs>
        <w:ind w:left="4320" w:hanging="360"/>
      </w:pPr>
      <w:rPr>
        <w:rFonts w:ascii="Wingdings 2" w:hAnsi="Wingdings 2" w:hint="default"/>
      </w:rPr>
    </w:lvl>
    <w:lvl w:ilvl="6" w:tplc="721E4F68" w:tentative="1">
      <w:start w:val="1"/>
      <w:numFmt w:val="bullet"/>
      <w:lvlText w:val=""/>
      <w:lvlJc w:val="left"/>
      <w:pPr>
        <w:tabs>
          <w:tab w:val="num" w:pos="5040"/>
        </w:tabs>
        <w:ind w:left="5040" w:hanging="360"/>
      </w:pPr>
      <w:rPr>
        <w:rFonts w:ascii="Wingdings 2" w:hAnsi="Wingdings 2" w:hint="default"/>
      </w:rPr>
    </w:lvl>
    <w:lvl w:ilvl="7" w:tplc="C7465254" w:tentative="1">
      <w:start w:val="1"/>
      <w:numFmt w:val="bullet"/>
      <w:lvlText w:val=""/>
      <w:lvlJc w:val="left"/>
      <w:pPr>
        <w:tabs>
          <w:tab w:val="num" w:pos="5760"/>
        </w:tabs>
        <w:ind w:left="5760" w:hanging="360"/>
      </w:pPr>
      <w:rPr>
        <w:rFonts w:ascii="Wingdings 2" w:hAnsi="Wingdings 2" w:hint="default"/>
      </w:rPr>
    </w:lvl>
    <w:lvl w:ilvl="8" w:tplc="EF3A3E06"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00329BD"/>
    <w:multiLevelType w:val="hybridMultilevel"/>
    <w:tmpl w:val="02DE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F2703"/>
    <w:multiLevelType w:val="hybridMultilevel"/>
    <w:tmpl w:val="93B65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47555D"/>
    <w:multiLevelType w:val="hybridMultilevel"/>
    <w:tmpl w:val="1AB6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01BF7"/>
    <w:multiLevelType w:val="hybridMultilevel"/>
    <w:tmpl w:val="F0DEFD9E"/>
    <w:lvl w:ilvl="0" w:tplc="32DEFF1C">
      <w:start w:val="1"/>
      <w:numFmt w:val="bullet"/>
      <w:lvlText w:val=""/>
      <w:lvlJc w:val="left"/>
      <w:pPr>
        <w:tabs>
          <w:tab w:val="num" w:pos="720"/>
        </w:tabs>
        <w:ind w:left="720" w:hanging="360"/>
      </w:pPr>
      <w:rPr>
        <w:rFonts w:ascii="Wingdings 2" w:hAnsi="Wingdings 2" w:hint="default"/>
      </w:rPr>
    </w:lvl>
    <w:lvl w:ilvl="1" w:tplc="9A400EBA" w:tentative="1">
      <w:start w:val="1"/>
      <w:numFmt w:val="bullet"/>
      <w:lvlText w:val=""/>
      <w:lvlJc w:val="left"/>
      <w:pPr>
        <w:tabs>
          <w:tab w:val="num" w:pos="1440"/>
        </w:tabs>
        <w:ind w:left="1440" w:hanging="360"/>
      </w:pPr>
      <w:rPr>
        <w:rFonts w:ascii="Wingdings 2" w:hAnsi="Wingdings 2" w:hint="default"/>
      </w:rPr>
    </w:lvl>
    <w:lvl w:ilvl="2" w:tplc="52FE3F9E" w:tentative="1">
      <w:start w:val="1"/>
      <w:numFmt w:val="bullet"/>
      <w:lvlText w:val=""/>
      <w:lvlJc w:val="left"/>
      <w:pPr>
        <w:tabs>
          <w:tab w:val="num" w:pos="2160"/>
        </w:tabs>
        <w:ind w:left="2160" w:hanging="360"/>
      </w:pPr>
      <w:rPr>
        <w:rFonts w:ascii="Wingdings 2" w:hAnsi="Wingdings 2" w:hint="default"/>
      </w:rPr>
    </w:lvl>
    <w:lvl w:ilvl="3" w:tplc="25ACC422" w:tentative="1">
      <w:start w:val="1"/>
      <w:numFmt w:val="bullet"/>
      <w:lvlText w:val=""/>
      <w:lvlJc w:val="left"/>
      <w:pPr>
        <w:tabs>
          <w:tab w:val="num" w:pos="2880"/>
        </w:tabs>
        <w:ind w:left="2880" w:hanging="360"/>
      </w:pPr>
      <w:rPr>
        <w:rFonts w:ascii="Wingdings 2" w:hAnsi="Wingdings 2" w:hint="default"/>
      </w:rPr>
    </w:lvl>
    <w:lvl w:ilvl="4" w:tplc="CC8EDC68" w:tentative="1">
      <w:start w:val="1"/>
      <w:numFmt w:val="bullet"/>
      <w:lvlText w:val=""/>
      <w:lvlJc w:val="left"/>
      <w:pPr>
        <w:tabs>
          <w:tab w:val="num" w:pos="3600"/>
        </w:tabs>
        <w:ind w:left="3600" w:hanging="360"/>
      </w:pPr>
      <w:rPr>
        <w:rFonts w:ascii="Wingdings 2" w:hAnsi="Wingdings 2" w:hint="default"/>
      </w:rPr>
    </w:lvl>
    <w:lvl w:ilvl="5" w:tplc="11BE1CAC" w:tentative="1">
      <w:start w:val="1"/>
      <w:numFmt w:val="bullet"/>
      <w:lvlText w:val=""/>
      <w:lvlJc w:val="left"/>
      <w:pPr>
        <w:tabs>
          <w:tab w:val="num" w:pos="4320"/>
        </w:tabs>
        <w:ind w:left="4320" w:hanging="360"/>
      </w:pPr>
      <w:rPr>
        <w:rFonts w:ascii="Wingdings 2" w:hAnsi="Wingdings 2" w:hint="default"/>
      </w:rPr>
    </w:lvl>
    <w:lvl w:ilvl="6" w:tplc="59802056" w:tentative="1">
      <w:start w:val="1"/>
      <w:numFmt w:val="bullet"/>
      <w:lvlText w:val=""/>
      <w:lvlJc w:val="left"/>
      <w:pPr>
        <w:tabs>
          <w:tab w:val="num" w:pos="5040"/>
        </w:tabs>
        <w:ind w:left="5040" w:hanging="360"/>
      </w:pPr>
      <w:rPr>
        <w:rFonts w:ascii="Wingdings 2" w:hAnsi="Wingdings 2" w:hint="default"/>
      </w:rPr>
    </w:lvl>
    <w:lvl w:ilvl="7" w:tplc="DD664B98" w:tentative="1">
      <w:start w:val="1"/>
      <w:numFmt w:val="bullet"/>
      <w:lvlText w:val=""/>
      <w:lvlJc w:val="left"/>
      <w:pPr>
        <w:tabs>
          <w:tab w:val="num" w:pos="5760"/>
        </w:tabs>
        <w:ind w:left="5760" w:hanging="360"/>
      </w:pPr>
      <w:rPr>
        <w:rFonts w:ascii="Wingdings 2" w:hAnsi="Wingdings 2" w:hint="default"/>
      </w:rPr>
    </w:lvl>
    <w:lvl w:ilvl="8" w:tplc="677C82A0"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82E064E"/>
    <w:multiLevelType w:val="multilevel"/>
    <w:tmpl w:val="0BB0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0232AC"/>
    <w:multiLevelType w:val="multilevel"/>
    <w:tmpl w:val="671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63F5B"/>
    <w:multiLevelType w:val="hybridMultilevel"/>
    <w:tmpl w:val="93943542"/>
    <w:lvl w:ilvl="0" w:tplc="745698AA">
      <w:start w:val="1"/>
      <w:numFmt w:val="bullet"/>
      <w:lvlText w:val=""/>
      <w:lvlJc w:val="left"/>
      <w:pPr>
        <w:tabs>
          <w:tab w:val="num" w:pos="720"/>
        </w:tabs>
        <w:ind w:left="720" w:hanging="360"/>
      </w:pPr>
      <w:rPr>
        <w:rFonts w:ascii="Wingdings 2" w:hAnsi="Wingdings 2" w:hint="default"/>
      </w:rPr>
    </w:lvl>
    <w:lvl w:ilvl="1" w:tplc="24843F3E" w:tentative="1">
      <w:start w:val="1"/>
      <w:numFmt w:val="bullet"/>
      <w:lvlText w:val=""/>
      <w:lvlJc w:val="left"/>
      <w:pPr>
        <w:tabs>
          <w:tab w:val="num" w:pos="1440"/>
        </w:tabs>
        <w:ind w:left="1440" w:hanging="360"/>
      </w:pPr>
      <w:rPr>
        <w:rFonts w:ascii="Wingdings 2" w:hAnsi="Wingdings 2" w:hint="default"/>
      </w:rPr>
    </w:lvl>
    <w:lvl w:ilvl="2" w:tplc="B7860494" w:tentative="1">
      <w:start w:val="1"/>
      <w:numFmt w:val="bullet"/>
      <w:lvlText w:val=""/>
      <w:lvlJc w:val="left"/>
      <w:pPr>
        <w:tabs>
          <w:tab w:val="num" w:pos="2160"/>
        </w:tabs>
        <w:ind w:left="2160" w:hanging="360"/>
      </w:pPr>
      <w:rPr>
        <w:rFonts w:ascii="Wingdings 2" w:hAnsi="Wingdings 2" w:hint="default"/>
      </w:rPr>
    </w:lvl>
    <w:lvl w:ilvl="3" w:tplc="06C65D4E" w:tentative="1">
      <w:start w:val="1"/>
      <w:numFmt w:val="bullet"/>
      <w:lvlText w:val=""/>
      <w:lvlJc w:val="left"/>
      <w:pPr>
        <w:tabs>
          <w:tab w:val="num" w:pos="2880"/>
        </w:tabs>
        <w:ind w:left="2880" w:hanging="360"/>
      </w:pPr>
      <w:rPr>
        <w:rFonts w:ascii="Wingdings 2" w:hAnsi="Wingdings 2" w:hint="default"/>
      </w:rPr>
    </w:lvl>
    <w:lvl w:ilvl="4" w:tplc="DF462DF8" w:tentative="1">
      <w:start w:val="1"/>
      <w:numFmt w:val="bullet"/>
      <w:lvlText w:val=""/>
      <w:lvlJc w:val="left"/>
      <w:pPr>
        <w:tabs>
          <w:tab w:val="num" w:pos="3600"/>
        </w:tabs>
        <w:ind w:left="3600" w:hanging="360"/>
      </w:pPr>
      <w:rPr>
        <w:rFonts w:ascii="Wingdings 2" w:hAnsi="Wingdings 2" w:hint="default"/>
      </w:rPr>
    </w:lvl>
    <w:lvl w:ilvl="5" w:tplc="D0004466" w:tentative="1">
      <w:start w:val="1"/>
      <w:numFmt w:val="bullet"/>
      <w:lvlText w:val=""/>
      <w:lvlJc w:val="left"/>
      <w:pPr>
        <w:tabs>
          <w:tab w:val="num" w:pos="4320"/>
        </w:tabs>
        <w:ind w:left="4320" w:hanging="360"/>
      </w:pPr>
      <w:rPr>
        <w:rFonts w:ascii="Wingdings 2" w:hAnsi="Wingdings 2" w:hint="default"/>
      </w:rPr>
    </w:lvl>
    <w:lvl w:ilvl="6" w:tplc="73B4242E" w:tentative="1">
      <w:start w:val="1"/>
      <w:numFmt w:val="bullet"/>
      <w:lvlText w:val=""/>
      <w:lvlJc w:val="left"/>
      <w:pPr>
        <w:tabs>
          <w:tab w:val="num" w:pos="5040"/>
        </w:tabs>
        <w:ind w:left="5040" w:hanging="360"/>
      </w:pPr>
      <w:rPr>
        <w:rFonts w:ascii="Wingdings 2" w:hAnsi="Wingdings 2" w:hint="default"/>
      </w:rPr>
    </w:lvl>
    <w:lvl w:ilvl="7" w:tplc="4E661AB6" w:tentative="1">
      <w:start w:val="1"/>
      <w:numFmt w:val="bullet"/>
      <w:lvlText w:val=""/>
      <w:lvlJc w:val="left"/>
      <w:pPr>
        <w:tabs>
          <w:tab w:val="num" w:pos="5760"/>
        </w:tabs>
        <w:ind w:left="5760" w:hanging="360"/>
      </w:pPr>
      <w:rPr>
        <w:rFonts w:ascii="Wingdings 2" w:hAnsi="Wingdings 2" w:hint="default"/>
      </w:rPr>
    </w:lvl>
    <w:lvl w:ilvl="8" w:tplc="1C2E66D8"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B3B71D2"/>
    <w:multiLevelType w:val="hybridMultilevel"/>
    <w:tmpl w:val="A5983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121A7"/>
    <w:multiLevelType w:val="multilevel"/>
    <w:tmpl w:val="98FE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703A99"/>
    <w:multiLevelType w:val="multilevel"/>
    <w:tmpl w:val="996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BF1FE5"/>
    <w:multiLevelType w:val="hybridMultilevel"/>
    <w:tmpl w:val="B93848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21540F"/>
    <w:multiLevelType w:val="hybridMultilevel"/>
    <w:tmpl w:val="D298C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31EF0"/>
    <w:multiLevelType w:val="hybridMultilevel"/>
    <w:tmpl w:val="3CF61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8E5704"/>
    <w:multiLevelType w:val="hybridMultilevel"/>
    <w:tmpl w:val="0768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37"/>
  </w:num>
  <w:num w:numId="4">
    <w:abstractNumId w:val="41"/>
  </w:num>
  <w:num w:numId="5">
    <w:abstractNumId w:val="3"/>
  </w:num>
  <w:num w:numId="6">
    <w:abstractNumId w:val="38"/>
  </w:num>
  <w:num w:numId="7">
    <w:abstractNumId w:val="12"/>
  </w:num>
  <w:num w:numId="8">
    <w:abstractNumId w:val="1"/>
  </w:num>
  <w:num w:numId="9">
    <w:abstractNumId w:val="46"/>
  </w:num>
  <w:num w:numId="10">
    <w:abstractNumId w:val="42"/>
  </w:num>
  <w:num w:numId="11">
    <w:abstractNumId w:val="18"/>
  </w:num>
  <w:num w:numId="12">
    <w:abstractNumId w:val="44"/>
  </w:num>
  <w:num w:numId="13">
    <w:abstractNumId w:val="6"/>
  </w:num>
  <w:num w:numId="14">
    <w:abstractNumId w:val="28"/>
  </w:num>
  <w:num w:numId="15">
    <w:abstractNumId w:val="4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0"/>
  </w:num>
  <w:num w:numId="20">
    <w:abstractNumId w:val="45"/>
  </w:num>
  <w:num w:numId="21">
    <w:abstractNumId w:val="43"/>
  </w:num>
  <w:num w:numId="22">
    <w:abstractNumId w:val="4"/>
  </w:num>
  <w:num w:numId="23">
    <w:abstractNumId w:val="29"/>
  </w:num>
  <w:num w:numId="24">
    <w:abstractNumId w:val="25"/>
  </w:num>
  <w:num w:numId="25">
    <w:abstractNumId w:val="15"/>
  </w:num>
  <w:num w:numId="26">
    <w:abstractNumId w:val="20"/>
  </w:num>
  <w:num w:numId="27">
    <w:abstractNumId w:val="24"/>
  </w:num>
  <w:num w:numId="28">
    <w:abstractNumId w:val="21"/>
  </w:num>
  <w:num w:numId="29">
    <w:abstractNumId w:val="33"/>
  </w:num>
  <w:num w:numId="30">
    <w:abstractNumId w:val="36"/>
  </w:num>
  <w:num w:numId="31">
    <w:abstractNumId w:val="39"/>
  </w:num>
  <w:num w:numId="32">
    <w:abstractNumId w:val="27"/>
  </w:num>
  <w:num w:numId="33">
    <w:abstractNumId w:val="19"/>
  </w:num>
  <w:num w:numId="34">
    <w:abstractNumId w:val="14"/>
  </w:num>
  <w:num w:numId="35">
    <w:abstractNumId w:val="17"/>
  </w:num>
  <w:num w:numId="36">
    <w:abstractNumId w:val="32"/>
  </w:num>
  <w:num w:numId="37">
    <w:abstractNumId w:val="35"/>
  </w:num>
  <w:num w:numId="38">
    <w:abstractNumId w:val="16"/>
  </w:num>
  <w:num w:numId="39">
    <w:abstractNumId w:val="10"/>
  </w:num>
  <w:num w:numId="40">
    <w:abstractNumId w:val="2"/>
  </w:num>
  <w:num w:numId="41">
    <w:abstractNumId w:val="22"/>
  </w:num>
  <w:num w:numId="42">
    <w:abstractNumId w:val="7"/>
  </w:num>
  <w:num w:numId="43">
    <w:abstractNumId w:val="26"/>
  </w:num>
  <w:num w:numId="44">
    <w:abstractNumId w:val="11"/>
  </w:num>
  <w:num w:numId="45">
    <w:abstractNumId w:val="34"/>
  </w:num>
  <w:num w:numId="46">
    <w:abstractNumId w:val="8"/>
  </w:num>
  <w:num w:numId="47">
    <w:abstractNumId w:val="3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92"/>
    <w:rsid w:val="0002034C"/>
    <w:rsid w:val="00023727"/>
    <w:rsid w:val="00033BE6"/>
    <w:rsid w:val="00052B48"/>
    <w:rsid w:val="0005723C"/>
    <w:rsid w:val="000643D2"/>
    <w:rsid w:val="00065318"/>
    <w:rsid w:val="000715B3"/>
    <w:rsid w:val="000718FB"/>
    <w:rsid w:val="00081DC9"/>
    <w:rsid w:val="00082849"/>
    <w:rsid w:val="00085257"/>
    <w:rsid w:val="00097ED4"/>
    <w:rsid w:val="000A4C8D"/>
    <w:rsid w:val="000B19B3"/>
    <w:rsid w:val="000C15FC"/>
    <w:rsid w:val="000C4AB8"/>
    <w:rsid w:val="000C604A"/>
    <w:rsid w:val="000C66F9"/>
    <w:rsid w:val="000D571E"/>
    <w:rsid w:val="000E64E7"/>
    <w:rsid w:val="000F1359"/>
    <w:rsid w:val="00115F84"/>
    <w:rsid w:val="00115F85"/>
    <w:rsid w:val="001243F1"/>
    <w:rsid w:val="00130DC9"/>
    <w:rsid w:val="001442B0"/>
    <w:rsid w:val="0015699D"/>
    <w:rsid w:val="00156A54"/>
    <w:rsid w:val="00157536"/>
    <w:rsid w:val="00160EC6"/>
    <w:rsid w:val="001619F3"/>
    <w:rsid w:val="0016369C"/>
    <w:rsid w:val="001666C2"/>
    <w:rsid w:val="001865BC"/>
    <w:rsid w:val="00186653"/>
    <w:rsid w:val="00190FCA"/>
    <w:rsid w:val="0019142D"/>
    <w:rsid w:val="00191EE3"/>
    <w:rsid w:val="001A7776"/>
    <w:rsid w:val="001B707D"/>
    <w:rsid w:val="001C3BCE"/>
    <w:rsid w:val="001C44CE"/>
    <w:rsid w:val="001F39A7"/>
    <w:rsid w:val="001F45B3"/>
    <w:rsid w:val="002109A8"/>
    <w:rsid w:val="00223593"/>
    <w:rsid w:val="0022593D"/>
    <w:rsid w:val="00230DE1"/>
    <w:rsid w:val="00240A5B"/>
    <w:rsid w:val="0024152F"/>
    <w:rsid w:val="00245FCA"/>
    <w:rsid w:val="00257EAF"/>
    <w:rsid w:val="00260C7E"/>
    <w:rsid w:val="002611A1"/>
    <w:rsid w:val="00265E88"/>
    <w:rsid w:val="002B4878"/>
    <w:rsid w:val="002C42A1"/>
    <w:rsid w:val="002D30FF"/>
    <w:rsid w:val="002D69B7"/>
    <w:rsid w:val="002F2B8F"/>
    <w:rsid w:val="00300282"/>
    <w:rsid w:val="0030204D"/>
    <w:rsid w:val="00321E63"/>
    <w:rsid w:val="003273E2"/>
    <w:rsid w:val="003464C5"/>
    <w:rsid w:val="0035639D"/>
    <w:rsid w:val="0035719C"/>
    <w:rsid w:val="003A1A09"/>
    <w:rsid w:val="003B3E52"/>
    <w:rsid w:val="003B751D"/>
    <w:rsid w:val="003C26BA"/>
    <w:rsid w:val="003C315F"/>
    <w:rsid w:val="003C66B2"/>
    <w:rsid w:val="003C6DAE"/>
    <w:rsid w:val="003D2F99"/>
    <w:rsid w:val="00426AC3"/>
    <w:rsid w:val="00431639"/>
    <w:rsid w:val="0043423D"/>
    <w:rsid w:val="00440702"/>
    <w:rsid w:val="00442794"/>
    <w:rsid w:val="004542A9"/>
    <w:rsid w:val="004706EC"/>
    <w:rsid w:val="00492BD9"/>
    <w:rsid w:val="00496BE2"/>
    <w:rsid w:val="004B54DD"/>
    <w:rsid w:val="004C35B1"/>
    <w:rsid w:val="004C6C48"/>
    <w:rsid w:val="004D7447"/>
    <w:rsid w:val="004E74ED"/>
    <w:rsid w:val="004E7C82"/>
    <w:rsid w:val="004F03D4"/>
    <w:rsid w:val="00500534"/>
    <w:rsid w:val="00500845"/>
    <w:rsid w:val="005113EF"/>
    <w:rsid w:val="005164C7"/>
    <w:rsid w:val="0052692C"/>
    <w:rsid w:val="0054685B"/>
    <w:rsid w:val="00553B27"/>
    <w:rsid w:val="0055425B"/>
    <w:rsid w:val="00564D24"/>
    <w:rsid w:val="00565C41"/>
    <w:rsid w:val="005718E2"/>
    <w:rsid w:val="0058230E"/>
    <w:rsid w:val="0059507D"/>
    <w:rsid w:val="005A2BC2"/>
    <w:rsid w:val="005A635B"/>
    <w:rsid w:val="005B000F"/>
    <w:rsid w:val="005B05E0"/>
    <w:rsid w:val="005D3704"/>
    <w:rsid w:val="005D7A96"/>
    <w:rsid w:val="005E1D82"/>
    <w:rsid w:val="005E6F4A"/>
    <w:rsid w:val="005E74ED"/>
    <w:rsid w:val="005F0DC4"/>
    <w:rsid w:val="005F6CA5"/>
    <w:rsid w:val="00611177"/>
    <w:rsid w:val="00612B92"/>
    <w:rsid w:val="00621C31"/>
    <w:rsid w:val="0062657C"/>
    <w:rsid w:val="00633D5C"/>
    <w:rsid w:val="006460C0"/>
    <w:rsid w:val="00646218"/>
    <w:rsid w:val="006674BA"/>
    <w:rsid w:val="00684F08"/>
    <w:rsid w:val="0068510A"/>
    <w:rsid w:val="006941FD"/>
    <w:rsid w:val="006A5AF8"/>
    <w:rsid w:val="006B5C3B"/>
    <w:rsid w:val="006B7B38"/>
    <w:rsid w:val="006C1ABF"/>
    <w:rsid w:val="006C2A13"/>
    <w:rsid w:val="006C4BBF"/>
    <w:rsid w:val="006D4D6E"/>
    <w:rsid w:val="006D7632"/>
    <w:rsid w:val="006E3D07"/>
    <w:rsid w:val="006F1CB9"/>
    <w:rsid w:val="00701840"/>
    <w:rsid w:val="00706B87"/>
    <w:rsid w:val="007130AF"/>
    <w:rsid w:val="00732E9C"/>
    <w:rsid w:val="00736C30"/>
    <w:rsid w:val="00747609"/>
    <w:rsid w:val="007508B5"/>
    <w:rsid w:val="0076193D"/>
    <w:rsid w:val="00773A87"/>
    <w:rsid w:val="0077533C"/>
    <w:rsid w:val="00783397"/>
    <w:rsid w:val="0078616F"/>
    <w:rsid w:val="007A24D6"/>
    <w:rsid w:val="007A66B4"/>
    <w:rsid w:val="007C76DB"/>
    <w:rsid w:val="007D4E59"/>
    <w:rsid w:val="007D72A1"/>
    <w:rsid w:val="007E18A2"/>
    <w:rsid w:val="007E5CD0"/>
    <w:rsid w:val="007F2B0D"/>
    <w:rsid w:val="00810989"/>
    <w:rsid w:val="00814612"/>
    <w:rsid w:val="00821E79"/>
    <w:rsid w:val="008232CC"/>
    <w:rsid w:val="008239DF"/>
    <w:rsid w:val="00833271"/>
    <w:rsid w:val="0083745C"/>
    <w:rsid w:val="0084291F"/>
    <w:rsid w:val="00846D84"/>
    <w:rsid w:val="00852FE1"/>
    <w:rsid w:val="008537CC"/>
    <w:rsid w:val="00880B84"/>
    <w:rsid w:val="00881BA5"/>
    <w:rsid w:val="00882599"/>
    <w:rsid w:val="00883B92"/>
    <w:rsid w:val="0089509E"/>
    <w:rsid w:val="00897A69"/>
    <w:rsid w:val="008B241E"/>
    <w:rsid w:val="008C6F91"/>
    <w:rsid w:val="008D1285"/>
    <w:rsid w:val="008D421E"/>
    <w:rsid w:val="008D5825"/>
    <w:rsid w:val="008E2515"/>
    <w:rsid w:val="008E47C1"/>
    <w:rsid w:val="00916F27"/>
    <w:rsid w:val="0092721E"/>
    <w:rsid w:val="00940280"/>
    <w:rsid w:val="00947269"/>
    <w:rsid w:val="00947F46"/>
    <w:rsid w:val="00950FAC"/>
    <w:rsid w:val="00957CF0"/>
    <w:rsid w:val="009775F3"/>
    <w:rsid w:val="00992C91"/>
    <w:rsid w:val="009949EC"/>
    <w:rsid w:val="009D2609"/>
    <w:rsid w:val="009F3FD8"/>
    <w:rsid w:val="009F6397"/>
    <w:rsid w:val="00A13EFC"/>
    <w:rsid w:val="00A14F94"/>
    <w:rsid w:val="00A155D0"/>
    <w:rsid w:val="00A30B45"/>
    <w:rsid w:val="00A34F14"/>
    <w:rsid w:val="00A457D6"/>
    <w:rsid w:val="00A52C17"/>
    <w:rsid w:val="00A566CA"/>
    <w:rsid w:val="00A75D5E"/>
    <w:rsid w:val="00A82BD3"/>
    <w:rsid w:val="00A83037"/>
    <w:rsid w:val="00A83C74"/>
    <w:rsid w:val="00A91368"/>
    <w:rsid w:val="00A92677"/>
    <w:rsid w:val="00A94ACC"/>
    <w:rsid w:val="00AA129F"/>
    <w:rsid w:val="00AA24E8"/>
    <w:rsid w:val="00AB071A"/>
    <w:rsid w:val="00AB5620"/>
    <w:rsid w:val="00AD6F8B"/>
    <w:rsid w:val="00AD789C"/>
    <w:rsid w:val="00AE14D6"/>
    <w:rsid w:val="00AE1616"/>
    <w:rsid w:val="00AE30C5"/>
    <w:rsid w:val="00B01B9F"/>
    <w:rsid w:val="00B16CC9"/>
    <w:rsid w:val="00B20CEC"/>
    <w:rsid w:val="00B37486"/>
    <w:rsid w:val="00B50476"/>
    <w:rsid w:val="00B51A73"/>
    <w:rsid w:val="00B60DA8"/>
    <w:rsid w:val="00B76C69"/>
    <w:rsid w:val="00BC3C79"/>
    <w:rsid w:val="00BE3514"/>
    <w:rsid w:val="00BE3CB1"/>
    <w:rsid w:val="00BF4F2D"/>
    <w:rsid w:val="00C114E0"/>
    <w:rsid w:val="00C11E30"/>
    <w:rsid w:val="00C13DFD"/>
    <w:rsid w:val="00C21B03"/>
    <w:rsid w:val="00C24639"/>
    <w:rsid w:val="00C3087B"/>
    <w:rsid w:val="00C32B76"/>
    <w:rsid w:val="00C356F9"/>
    <w:rsid w:val="00C401EF"/>
    <w:rsid w:val="00C65D9C"/>
    <w:rsid w:val="00C665BB"/>
    <w:rsid w:val="00C85675"/>
    <w:rsid w:val="00C86FF9"/>
    <w:rsid w:val="00C9081A"/>
    <w:rsid w:val="00C912B2"/>
    <w:rsid w:val="00CA4514"/>
    <w:rsid w:val="00CA61FC"/>
    <w:rsid w:val="00CA6F1B"/>
    <w:rsid w:val="00CB325F"/>
    <w:rsid w:val="00CF4346"/>
    <w:rsid w:val="00CF59EE"/>
    <w:rsid w:val="00D266D0"/>
    <w:rsid w:val="00D31F90"/>
    <w:rsid w:val="00D33409"/>
    <w:rsid w:val="00D347D3"/>
    <w:rsid w:val="00D44FBF"/>
    <w:rsid w:val="00D515C4"/>
    <w:rsid w:val="00D603F1"/>
    <w:rsid w:val="00D70574"/>
    <w:rsid w:val="00D7628C"/>
    <w:rsid w:val="00D87F5E"/>
    <w:rsid w:val="00D9435D"/>
    <w:rsid w:val="00D97A3C"/>
    <w:rsid w:val="00DA7194"/>
    <w:rsid w:val="00DB05B6"/>
    <w:rsid w:val="00DC1AC5"/>
    <w:rsid w:val="00DD18F8"/>
    <w:rsid w:val="00DD4B28"/>
    <w:rsid w:val="00DD576F"/>
    <w:rsid w:val="00DE54A7"/>
    <w:rsid w:val="00DE618A"/>
    <w:rsid w:val="00DF0C4B"/>
    <w:rsid w:val="00DF32D3"/>
    <w:rsid w:val="00DF59FF"/>
    <w:rsid w:val="00E00055"/>
    <w:rsid w:val="00E047DD"/>
    <w:rsid w:val="00E23182"/>
    <w:rsid w:val="00E246DF"/>
    <w:rsid w:val="00E251CE"/>
    <w:rsid w:val="00E40F7F"/>
    <w:rsid w:val="00E63D7D"/>
    <w:rsid w:val="00E764E7"/>
    <w:rsid w:val="00E86594"/>
    <w:rsid w:val="00EA0327"/>
    <w:rsid w:val="00EA7297"/>
    <w:rsid w:val="00EC3BE9"/>
    <w:rsid w:val="00ED49AE"/>
    <w:rsid w:val="00EE23CC"/>
    <w:rsid w:val="00EE5574"/>
    <w:rsid w:val="00EE5714"/>
    <w:rsid w:val="00EE6A24"/>
    <w:rsid w:val="00EF0B78"/>
    <w:rsid w:val="00EF248D"/>
    <w:rsid w:val="00F057DB"/>
    <w:rsid w:val="00F11596"/>
    <w:rsid w:val="00F12F8F"/>
    <w:rsid w:val="00F168C7"/>
    <w:rsid w:val="00F33135"/>
    <w:rsid w:val="00F4570B"/>
    <w:rsid w:val="00F575E5"/>
    <w:rsid w:val="00F60FC0"/>
    <w:rsid w:val="00F651D7"/>
    <w:rsid w:val="00F7069A"/>
    <w:rsid w:val="00F91D58"/>
    <w:rsid w:val="00F93F4F"/>
    <w:rsid w:val="00F97DA7"/>
    <w:rsid w:val="00FA5622"/>
    <w:rsid w:val="00FC273D"/>
    <w:rsid w:val="00FC70A2"/>
    <w:rsid w:val="00FE4012"/>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5995DD"/>
  <w15:docId w15:val="{6CA0DBE7-6A21-490A-85FA-B033AC5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47C1"/>
  </w:style>
  <w:style w:type="paragraph" w:styleId="Heading1">
    <w:name w:val="heading 1"/>
    <w:basedOn w:val="Normal"/>
    <w:next w:val="Normal"/>
    <w:rsid w:val="008E47C1"/>
    <w:pPr>
      <w:keepNext/>
      <w:keepLines/>
      <w:spacing w:before="400" w:after="120"/>
      <w:outlineLvl w:val="0"/>
    </w:pPr>
    <w:rPr>
      <w:sz w:val="40"/>
      <w:szCs w:val="40"/>
    </w:rPr>
  </w:style>
  <w:style w:type="paragraph" w:styleId="Heading2">
    <w:name w:val="heading 2"/>
    <w:basedOn w:val="Normal"/>
    <w:next w:val="Normal"/>
    <w:rsid w:val="008E47C1"/>
    <w:pPr>
      <w:keepNext/>
      <w:keepLines/>
      <w:spacing w:before="360" w:after="120"/>
      <w:outlineLvl w:val="1"/>
    </w:pPr>
    <w:rPr>
      <w:sz w:val="32"/>
      <w:szCs w:val="32"/>
    </w:rPr>
  </w:style>
  <w:style w:type="paragraph" w:styleId="Heading3">
    <w:name w:val="heading 3"/>
    <w:basedOn w:val="Normal"/>
    <w:next w:val="Normal"/>
    <w:rsid w:val="008E47C1"/>
    <w:pPr>
      <w:keepNext/>
      <w:keepLines/>
      <w:spacing w:before="320" w:after="80"/>
      <w:outlineLvl w:val="2"/>
    </w:pPr>
    <w:rPr>
      <w:color w:val="434343"/>
      <w:sz w:val="28"/>
      <w:szCs w:val="28"/>
    </w:rPr>
  </w:style>
  <w:style w:type="paragraph" w:styleId="Heading4">
    <w:name w:val="heading 4"/>
    <w:basedOn w:val="Normal"/>
    <w:next w:val="Normal"/>
    <w:rsid w:val="008E47C1"/>
    <w:pPr>
      <w:keepNext/>
      <w:keepLines/>
      <w:spacing w:before="280" w:after="80"/>
      <w:outlineLvl w:val="3"/>
    </w:pPr>
    <w:rPr>
      <w:color w:val="666666"/>
      <w:sz w:val="24"/>
      <w:szCs w:val="24"/>
    </w:rPr>
  </w:style>
  <w:style w:type="paragraph" w:styleId="Heading5">
    <w:name w:val="heading 5"/>
    <w:basedOn w:val="Normal"/>
    <w:next w:val="Normal"/>
    <w:rsid w:val="008E47C1"/>
    <w:pPr>
      <w:keepNext/>
      <w:keepLines/>
      <w:spacing w:before="240" w:after="80"/>
      <w:outlineLvl w:val="4"/>
    </w:pPr>
    <w:rPr>
      <w:color w:val="666666"/>
    </w:rPr>
  </w:style>
  <w:style w:type="paragraph" w:styleId="Heading6">
    <w:name w:val="heading 6"/>
    <w:basedOn w:val="Normal"/>
    <w:next w:val="Normal"/>
    <w:rsid w:val="008E47C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E47C1"/>
    <w:pPr>
      <w:keepNext/>
      <w:keepLines/>
      <w:spacing w:after="60"/>
    </w:pPr>
    <w:rPr>
      <w:sz w:val="52"/>
      <w:szCs w:val="52"/>
    </w:rPr>
  </w:style>
  <w:style w:type="paragraph" w:styleId="Subtitle">
    <w:name w:val="Subtitle"/>
    <w:basedOn w:val="Normal"/>
    <w:next w:val="Normal"/>
    <w:rsid w:val="008E47C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D49AE"/>
    <w:rPr>
      <w:sz w:val="16"/>
      <w:szCs w:val="16"/>
    </w:rPr>
  </w:style>
  <w:style w:type="paragraph" w:styleId="CommentText">
    <w:name w:val="annotation text"/>
    <w:basedOn w:val="Normal"/>
    <w:link w:val="CommentTextChar"/>
    <w:uiPriority w:val="99"/>
    <w:unhideWhenUsed/>
    <w:rsid w:val="00ED49AE"/>
    <w:pPr>
      <w:spacing w:line="240" w:lineRule="auto"/>
    </w:pPr>
    <w:rPr>
      <w:sz w:val="20"/>
      <w:szCs w:val="20"/>
    </w:rPr>
  </w:style>
  <w:style w:type="character" w:customStyle="1" w:styleId="CommentTextChar">
    <w:name w:val="Comment Text Char"/>
    <w:basedOn w:val="DefaultParagraphFont"/>
    <w:link w:val="CommentText"/>
    <w:uiPriority w:val="99"/>
    <w:rsid w:val="00ED49AE"/>
    <w:rPr>
      <w:sz w:val="20"/>
      <w:szCs w:val="20"/>
    </w:rPr>
  </w:style>
  <w:style w:type="paragraph" w:styleId="CommentSubject">
    <w:name w:val="annotation subject"/>
    <w:basedOn w:val="CommentText"/>
    <w:next w:val="CommentText"/>
    <w:link w:val="CommentSubjectChar"/>
    <w:uiPriority w:val="99"/>
    <w:semiHidden/>
    <w:unhideWhenUsed/>
    <w:rsid w:val="00ED49AE"/>
    <w:rPr>
      <w:b/>
      <w:bCs/>
    </w:rPr>
  </w:style>
  <w:style w:type="character" w:customStyle="1" w:styleId="CommentSubjectChar">
    <w:name w:val="Comment Subject Char"/>
    <w:basedOn w:val="CommentTextChar"/>
    <w:link w:val="CommentSubject"/>
    <w:uiPriority w:val="99"/>
    <w:semiHidden/>
    <w:rsid w:val="00ED49AE"/>
    <w:rPr>
      <w:b/>
      <w:bCs/>
      <w:sz w:val="20"/>
      <w:szCs w:val="20"/>
    </w:rPr>
  </w:style>
  <w:style w:type="paragraph" w:styleId="BalloonText">
    <w:name w:val="Balloon Text"/>
    <w:basedOn w:val="Normal"/>
    <w:link w:val="BalloonTextChar"/>
    <w:uiPriority w:val="99"/>
    <w:semiHidden/>
    <w:unhideWhenUsed/>
    <w:rsid w:val="00ED4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AE"/>
    <w:rPr>
      <w:rFonts w:ascii="Segoe UI" w:hAnsi="Segoe UI" w:cs="Segoe UI"/>
      <w:sz w:val="18"/>
      <w:szCs w:val="18"/>
    </w:rPr>
  </w:style>
  <w:style w:type="character" w:styleId="Hyperlink">
    <w:name w:val="Hyperlink"/>
    <w:basedOn w:val="DefaultParagraphFont"/>
    <w:uiPriority w:val="99"/>
    <w:unhideWhenUsed/>
    <w:rsid w:val="002D69B7"/>
    <w:rPr>
      <w:color w:val="0563C1" w:themeColor="hyperlink"/>
      <w:u w:val="single"/>
    </w:rPr>
  </w:style>
  <w:style w:type="paragraph" w:styleId="ListParagraph">
    <w:name w:val="List Paragraph"/>
    <w:basedOn w:val="Normal"/>
    <w:qFormat/>
    <w:rsid w:val="00DD4B28"/>
    <w:pPr>
      <w:ind w:left="720"/>
      <w:contextualSpacing/>
    </w:pPr>
  </w:style>
  <w:style w:type="character" w:styleId="FollowedHyperlink">
    <w:name w:val="FollowedHyperlink"/>
    <w:basedOn w:val="DefaultParagraphFont"/>
    <w:uiPriority w:val="99"/>
    <w:semiHidden/>
    <w:unhideWhenUsed/>
    <w:rsid w:val="00810989"/>
    <w:rPr>
      <w:color w:val="954F72" w:themeColor="followedHyperlink"/>
      <w:u w:val="single"/>
    </w:rPr>
  </w:style>
  <w:style w:type="paragraph" w:styleId="PlainText">
    <w:name w:val="Plain Text"/>
    <w:basedOn w:val="Normal"/>
    <w:link w:val="PlainTextChar"/>
    <w:uiPriority w:val="99"/>
    <w:unhideWhenUsed/>
    <w:rsid w:val="000715B3"/>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EastAsia" w:hAnsi="Calibri" w:cs="Consolas"/>
      <w:color w:val="auto"/>
      <w:szCs w:val="21"/>
    </w:rPr>
  </w:style>
  <w:style w:type="character" w:customStyle="1" w:styleId="PlainTextChar">
    <w:name w:val="Plain Text Char"/>
    <w:basedOn w:val="DefaultParagraphFont"/>
    <w:link w:val="PlainText"/>
    <w:uiPriority w:val="99"/>
    <w:rsid w:val="000715B3"/>
    <w:rPr>
      <w:rFonts w:ascii="Calibri" w:eastAsiaTheme="minorEastAsia" w:hAnsi="Calibri" w:cs="Consolas"/>
      <w:color w:val="auto"/>
      <w:szCs w:val="21"/>
      <w:lang w:val="en-US"/>
    </w:rPr>
  </w:style>
  <w:style w:type="character" w:customStyle="1" w:styleId="UnresolvedMention1">
    <w:name w:val="Unresolved Mention1"/>
    <w:basedOn w:val="DefaultParagraphFont"/>
    <w:uiPriority w:val="99"/>
    <w:semiHidden/>
    <w:unhideWhenUsed/>
    <w:rsid w:val="00CF59EE"/>
    <w:rPr>
      <w:color w:val="808080"/>
      <w:shd w:val="clear" w:color="auto" w:fill="E6E6E6"/>
    </w:rPr>
  </w:style>
  <w:style w:type="paragraph" w:styleId="Header">
    <w:name w:val="header"/>
    <w:basedOn w:val="Normal"/>
    <w:link w:val="HeaderChar"/>
    <w:uiPriority w:val="99"/>
    <w:unhideWhenUsed/>
    <w:rsid w:val="0084291F"/>
    <w:pPr>
      <w:tabs>
        <w:tab w:val="center" w:pos="4680"/>
        <w:tab w:val="right" w:pos="9360"/>
      </w:tabs>
      <w:spacing w:line="240" w:lineRule="auto"/>
    </w:pPr>
  </w:style>
  <w:style w:type="character" w:customStyle="1" w:styleId="HeaderChar">
    <w:name w:val="Header Char"/>
    <w:basedOn w:val="DefaultParagraphFont"/>
    <w:link w:val="Header"/>
    <w:uiPriority w:val="99"/>
    <w:rsid w:val="0084291F"/>
  </w:style>
  <w:style w:type="paragraph" w:styleId="Footer">
    <w:name w:val="footer"/>
    <w:basedOn w:val="Normal"/>
    <w:link w:val="FooterChar"/>
    <w:uiPriority w:val="99"/>
    <w:unhideWhenUsed/>
    <w:rsid w:val="0084291F"/>
    <w:pPr>
      <w:tabs>
        <w:tab w:val="center" w:pos="4680"/>
        <w:tab w:val="right" w:pos="9360"/>
      </w:tabs>
      <w:spacing w:line="240" w:lineRule="auto"/>
    </w:pPr>
  </w:style>
  <w:style w:type="character" w:customStyle="1" w:styleId="FooterChar">
    <w:name w:val="Footer Char"/>
    <w:basedOn w:val="DefaultParagraphFont"/>
    <w:link w:val="Footer"/>
    <w:uiPriority w:val="99"/>
    <w:rsid w:val="0084291F"/>
  </w:style>
  <w:style w:type="character" w:customStyle="1" w:styleId="UnresolvedMention2">
    <w:name w:val="Unresolved Mention2"/>
    <w:basedOn w:val="DefaultParagraphFont"/>
    <w:uiPriority w:val="99"/>
    <w:semiHidden/>
    <w:unhideWhenUsed/>
    <w:rsid w:val="00553B27"/>
    <w:rPr>
      <w:color w:val="808080"/>
      <w:shd w:val="clear" w:color="auto" w:fill="E6E6E6"/>
    </w:rPr>
  </w:style>
  <w:style w:type="character" w:customStyle="1" w:styleId="UnresolvedMention3">
    <w:name w:val="Unresolved Mention3"/>
    <w:basedOn w:val="DefaultParagraphFont"/>
    <w:uiPriority w:val="99"/>
    <w:semiHidden/>
    <w:unhideWhenUsed/>
    <w:rsid w:val="00821E79"/>
    <w:rPr>
      <w:color w:val="808080"/>
      <w:shd w:val="clear" w:color="auto" w:fill="E6E6E6"/>
    </w:rPr>
  </w:style>
  <w:style w:type="paragraph" w:customStyle="1" w:styleId="Box">
    <w:name w:val="Box"/>
    <w:basedOn w:val="Normal"/>
    <w:rsid w:val="00833271"/>
    <w:pPr>
      <w:pBdr>
        <w:top w:val="none" w:sz="0" w:space="0" w:color="auto"/>
        <w:left w:val="none" w:sz="0" w:space="0" w:color="auto"/>
        <w:bottom w:val="none" w:sz="0" w:space="0" w:color="auto"/>
        <w:right w:val="none" w:sz="0" w:space="0" w:color="auto"/>
        <w:between w:val="none" w:sz="0" w:space="0" w:color="auto"/>
      </w:pBdr>
      <w:spacing w:before="120" w:after="180" w:line="240" w:lineRule="auto"/>
    </w:pPr>
    <w:rPr>
      <w:rFonts w:ascii="Trebuchet MS" w:eastAsiaTheme="minorHAnsi" w:hAnsi="Trebuchet MS" w:cstheme="minorBidi"/>
      <w:color w:val="545454"/>
      <w:sz w:val="18"/>
      <w:szCs w:val="24"/>
    </w:rPr>
  </w:style>
  <w:style w:type="table" w:styleId="TableGrid">
    <w:name w:val="Table Grid"/>
    <w:basedOn w:val="TableNormal"/>
    <w:uiPriority w:val="39"/>
    <w:rsid w:val="006D7632"/>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065318"/>
    <w:rPr>
      <w:color w:val="808080"/>
      <w:shd w:val="clear" w:color="auto" w:fill="E6E6E6"/>
    </w:rPr>
  </w:style>
  <w:style w:type="character" w:styleId="UnresolvedMention">
    <w:name w:val="Unresolved Mention"/>
    <w:basedOn w:val="DefaultParagraphFont"/>
    <w:uiPriority w:val="99"/>
    <w:semiHidden/>
    <w:unhideWhenUsed/>
    <w:rsid w:val="009D2609"/>
    <w:rPr>
      <w:color w:val="808080"/>
      <w:shd w:val="clear" w:color="auto" w:fill="E6E6E6"/>
    </w:rPr>
  </w:style>
  <w:style w:type="paragraph" w:styleId="NormalWeb">
    <w:name w:val="Normal (Web)"/>
    <w:basedOn w:val="Normal"/>
    <w:uiPriority w:val="99"/>
    <w:semiHidden/>
    <w:unhideWhenUsed/>
    <w:rsid w:val="00BE35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8801">
      <w:bodyDiv w:val="1"/>
      <w:marLeft w:val="0"/>
      <w:marRight w:val="0"/>
      <w:marTop w:val="0"/>
      <w:marBottom w:val="0"/>
      <w:divBdr>
        <w:top w:val="none" w:sz="0" w:space="0" w:color="auto"/>
        <w:left w:val="none" w:sz="0" w:space="0" w:color="auto"/>
        <w:bottom w:val="none" w:sz="0" w:space="0" w:color="auto"/>
        <w:right w:val="none" w:sz="0" w:space="0" w:color="auto"/>
      </w:divBdr>
    </w:div>
    <w:div w:id="348796071">
      <w:bodyDiv w:val="1"/>
      <w:marLeft w:val="0"/>
      <w:marRight w:val="0"/>
      <w:marTop w:val="0"/>
      <w:marBottom w:val="0"/>
      <w:divBdr>
        <w:top w:val="none" w:sz="0" w:space="0" w:color="auto"/>
        <w:left w:val="none" w:sz="0" w:space="0" w:color="auto"/>
        <w:bottom w:val="none" w:sz="0" w:space="0" w:color="auto"/>
        <w:right w:val="none" w:sz="0" w:space="0" w:color="auto"/>
      </w:divBdr>
    </w:div>
    <w:div w:id="383987348">
      <w:bodyDiv w:val="1"/>
      <w:marLeft w:val="0"/>
      <w:marRight w:val="0"/>
      <w:marTop w:val="0"/>
      <w:marBottom w:val="0"/>
      <w:divBdr>
        <w:top w:val="none" w:sz="0" w:space="0" w:color="auto"/>
        <w:left w:val="none" w:sz="0" w:space="0" w:color="auto"/>
        <w:bottom w:val="none" w:sz="0" w:space="0" w:color="auto"/>
        <w:right w:val="none" w:sz="0" w:space="0" w:color="auto"/>
      </w:divBdr>
      <w:divsChild>
        <w:div w:id="1034499100">
          <w:marLeft w:val="1008"/>
          <w:marRight w:val="0"/>
          <w:marTop w:val="115"/>
          <w:marBottom w:val="0"/>
          <w:divBdr>
            <w:top w:val="none" w:sz="0" w:space="0" w:color="auto"/>
            <w:left w:val="none" w:sz="0" w:space="0" w:color="auto"/>
            <w:bottom w:val="none" w:sz="0" w:space="0" w:color="auto"/>
            <w:right w:val="none" w:sz="0" w:space="0" w:color="auto"/>
          </w:divBdr>
        </w:div>
        <w:div w:id="1850870341">
          <w:marLeft w:val="1008"/>
          <w:marRight w:val="0"/>
          <w:marTop w:val="115"/>
          <w:marBottom w:val="0"/>
          <w:divBdr>
            <w:top w:val="none" w:sz="0" w:space="0" w:color="auto"/>
            <w:left w:val="none" w:sz="0" w:space="0" w:color="auto"/>
            <w:bottom w:val="none" w:sz="0" w:space="0" w:color="auto"/>
            <w:right w:val="none" w:sz="0" w:space="0" w:color="auto"/>
          </w:divBdr>
        </w:div>
        <w:div w:id="2127238101">
          <w:marLeft w:val="547"/>
          <w:marRight w:val="0"/>
          <w:marTop w:val="115"/>
          <w:marBottom w:val="0"/>
          <w:divBdr>
            <w:top w:val="none" w:sz="0" w:space="0" w:color="auto"/>
            <w:left w:val="none" w:sz="0" w:space="0" w:color="auto"/>
            <w:bottom w:val="none" w:sz="0" w:space="0" w:color="auto"/>
            <w:right w:val="none" w:sz="0" w:space="0" w:color="auto"/>
          </w:divBdr>
        </w:div>
        <w:div w:id="1771856911">
          <w:marLeft w:val="1008"/>
          <w:marRight w:val="0"/>
          <w:marTop w:val="115"/>
          <w:marBottom w:val="0"/>
          <w:divBdr>
            <w:top w:val="none" w:sz="0" w:space="0" w:color="auto"/>
            <w:left w:val="none" w:sz="0" w:space="0" w:color="auto"/>
            <w:bottom w:val="none" w:sz="0" w:space="0" w:color="auto"/>
            <w:right w:val="none" w:sz="0" w:space="0" w:color="auto"/>
          </w:divBdr>
        </w:div>
        <w:div w:id="389496276">
          <w:marLeft w:val="1008"/>
          <w:marRight w:val="0"/>
          <w:marTop w:val="115"/>
          <w:marBottom w:val="0"/>
          <w:divBdr>
            <w:top w:val="none" w:sz="0" w:space="0" w:color="auto"/>
            <w:left w:val="none" w:sz="0" w:space="0" w:color="auto"/>
            <w:bottom w:val="none" w:sz="0" w:space="0" w:color="auto"/>
            <w:right w:val="none" w:sz="0" w:space="0" w:color="auto"/>
          </w:divBdr>
        </w:div>
      </w:divsChild>
    </w:div>
    <w:div w:id="503127848">
      <w:bodyDiv w:val="1"/>
      <w:marLeft w:val="0"/>
      <w:marRight w:val="0"/>
      <w:marTop w:val="0"/>
      <w:marBottom w:val="0"/>
      <w:divBdr>
        <w:top w:val="none" w:sz="0" w:space="0" w:color="auto"/>
        <w:left w:val="none" w:sz="0" w:space="0" w:color="auto"/>
        <w:bottom w:val="none" w:sz="0" w:space="0" w:color="auto"/>
        <w:right w:val="none" w:sz="0" w:space="0" w:color="auto"/>
      </w:divBdr>
    </w:div>
    <w:div w:id="529144406">
      <w:bodyDiv w:val="1"/>
      <w:marLeft w:val="0"/>
      <w:marRight w:val="0"/>
      <w:marTop w:val="0"/>
      <w:marBottom w:val="0"/>
      <w:divBdr>
        <w:top w:val="none" w:sz="0" w:space="0" w:color="auto"/>
        <w:left w:val="none" w:sz="0" w:space="0" w:color="auto"/>
        <w:bottom w:val="none" w:sz="0" w:space="0" w:color="auto"/>
        <w:right w:val="none" w:sz="0" w:space="0" w:color="auto"/>
      </w:divBdr>
    </w:div>
    <w:div w:id="811598585">
      <w:bodyDiv w:val="1"/>
      <w:marLeft w:val="0"/>
      <w:marRight w:val="0"/>
      <w:marTop w:val="0"/>
      <w:marBottom w:val="0"/>
      <w:divBdr>
        <w:top w:val="none" w:sz="0" w:space="0" w:color="auto"/>
        <w:left w:val="none" w:sz="0" w:space="0" w:color="auto"/>
        <w:bottom w:val="none" w:sz="0" w:space="0" w:color="auto"/>
        <w:right w:val="none" w:sz="0" w:space="0" w:color="auto"/>
      </w:divBdr>
      <w:divsChild>
        <w:div w:id="1213343363">
          <w:marLeft w:val="547"/>
          <w:marRight w:val="0"/>
          <w:marTop w:val="400"/>
          <w:marBottom w:val="0"/>
          <w:divBdr>
            <w:top w:val="none" w:sz="0" w:space="0" w:color="auto"/>
            <w:left w:val="none" w:sz="0" w:space="0" w:color="auto"/>
            <w:bottom w:val="none" w:sz="0" w:space="0" w:color="auto"/>
            <w:right w:val="none" w:sz="0" w:space="0" w:color="auto"/>
          </w:divBdr>
        </w:div>
        <w:div w:id="2027556863">
          <w:marLeft w:val="547"/>
          <w:marRight w:val="0"/>
          <w:marTop w:val="400"/>
          <w:marBottom w:val="0"/>
          <w:divBdr>
            <w:top w:val="none" w:sz="0" w:space="0" w:color="auto"/>
            <w:left w:val="none" w:sz="0" w:space="0" w:color="auto"/>
            <w:bottom w:val="none" w:sz="0" w:space="0" w:color="auto"/>
            <w:right w:val="none" w:sz="0" w:space="0" w:color="auto"/>
          </w:divBdr>
        </w:div>
        <w:div w:id="1028331052">
          <w:marLeft w:val="547"/>
          <w:marRight w:val="0"/>
          <w:marTop w:val="400"/>
          <w:marBottom w:val="0"/>
          <w:divBdr>
            <w:top w:val="none" w:sz="0" w:space="0" w:color="auto"/>
            <w:left w:val="none" w:sz="0" w:space="0" w:color="auto"/>
            <w:bottom w:val="none" w:sz="0" w:space="0" w:color="auto"/>
            <w:right w:val="none" w:sz="0" w:space="0" w:color="auto"/>
          </w:divBdr>
        </w:div>
      </w:divsChild>
    </w:div>
    <w:div w:id="835653537">
      <w:bodyDiv w:val="1"/>
      <w:marLeft w:val="0"/>
      <w:marRight w:val="0"/>
      <w:marTop w:val="0"/>
      <w:marBottom w:val="0"/>
      <w:divBdr>
        <w:top w:val="none" w:sz="0" w:space="0" w:color="auto"/>
        <w:left w:val="none" w:sz="0" w:space="0" w:color="auto"/>
        <w:bottom w:val="none" w:sz="0" w:space="0" w:color="auto"/>
        <w:right w:val="none" w:sz="0" w:space="0" w:color="auto"/>
      </w:divBdr>
    </w:div>
    <w:div w:id="1019115862">
      <w:bodyDiv w:val="1"/>
      <w:marLeft w:val="0"/>
      <w:marRight w:val="0"/>
      <w:marTop w:val="0"/>
      <w:marBottom w:val="0"/>
      <w:divBdr>
        <w:top w:val="none" w:sz="0" w:space="0" w:color="auto"/>
        <w:left w:val="none" w:sz="0" w:space="0" w:color="auto"/>
        <w:bottom w:val="none" w:sz="0" w:space="0" w:color="auto"/>
        <w:right w:val="none" w:sz="0" w:space="0" w:color="auto"/>
      </w:divBdr>
    </w:div>
    <w:div w:id="1218319325">
      <w:bodyDiv w:val="1"/>
      <w:marLeft w:val="0"/>
      <w:marRight w:val="0"/>
      <w:marTop w:val="0"/>
      <w:marBottom w:val="0"/>
      <w:divBdr>
        <w:top w:val="none" w:sz="0" w:space="0" w:color="auto"/>
        <w:left w:val="none" w:sz="0" w:space="0" w:color="auto"/>
        <w:bottom w:val="none" w:sz="0" w:space="0" w:color="auto"/>
        <w:right w:val="none" w:sz="0" w:space="0" w:color="auto"/>
      </w:divBdr>
    </w:div>
    <w:div w:id="1282304971">
      <w:bodyDiv w:val="1"/>
      <w:marLeft w:val="0"/>
      <w:marRight w:val="0"/>
      <w:marTop w:val="0"/>
      <w:marBottom w:val="0"/>
      <w:divBdr>
        <w:top w:val="none" w:sz="0" w:space="0" w:color="auto"/>
        <w:left w:val="none" w:sz="0" w:space="0" w:color="auto"/>
        <w:bottom w:val="none" w:sz="0" w:space="0" w:color="auto"/>
        <w:right w:val="none" w:sz="0" w:space="0" w:color="auto"/>
      </w:divBdr>
      <w:divsChild>
        <w:div w:id="1252163065">
          <w:marLeft w:val="1008"/>
          <w:marRight w:val="0"/>
          <w:marTop w:val="115"/>
          <w:marBottom w:val="0"/>
          <w:divBdr>
            <w:top w:val="none" w:sz="0" w:space="0" w:color="auto"/>
            <w:left w:val="none" w:sz="0" w:space="0" w:color="auto"/>
            <w:bottom w:val="none" w:sz="0" w:space="0" w:color="auto"/>
            <w:right w:val="none" w:sz="0" w:space="0" w:color="auto"/>
          </w:divBdr>
        </w:div>
        <w:div w:id="1105808725">
          <w:marLeft w:val="1008"/>
          <w:marRight w:val="0"/>
          <w:marTop w:val="115"/>
          <w:marBottom w:val="0"/>
          <w:divBdr>
            <w:top w:val="none" w:sz="0" w:space="0" w:color="auto"/>
            <w:left w:val="none" w:sz="0" w:space="0" w:color="auto"/>
            <w:bottom w:val="none" w:sz="0" w:space="0" w:color="auto"/>
            <w:right w:val="none" w:sz="0" w:space="0" w:color="auto"/>
          </w:divBdr>
        </w:div>
        <w:div w:id="1912351138">
          <w:marLeft w:val="547"/>
          <w:marRight w:val="0"/>
          <w:marTop w:val="115"/>
          <w:marBottom w:val="0"/>
          <w:divBdr>
            <w:top w:val="none" w:sz="0" w:space="0" w:color="auto"/>
            <w:left w:val="none" w:sz="0" w:space="0" w:color="auto"/>
            <w:bottom w:val="none" w:sz="0" w:space="0" w:color="auto"/>
            <w:right w:val="none" w:sz="0" w:space="0" w:color="auto"/>
          </w:divBdr>
        </w:div>
        <w:div w:id="389696122">
          <w:marLeft w:val="1008"/>
          <w:marRight w:val="0"/>
          <w:marTop w:val="115"/>
          <w:marBottom w:val="0"/>
          <w:divBdr>
            <w:top w:val="none" w:sz="0" w:space="0" w:color="auto"/>
            <w:left w:val="none" w:sz="0" w:space="0" w:color="auto"/>
            <w:bottom w:val="none" w:sz="0" w:space="0" w:color="auto"/>
            <w:right w:val="none" w:sz="0" w:space="0" w:color="auto"/>
          </w:divBdr>
        </w:div>
        <w:div w:id="1008827739">
          <w:marLeft w:val="1008"/>
          <w:marRight w:val="0"/>
          <w:marTop w:val="115"/>
          <w:marBottom w:val="0"/>
          <w:divBdr>
            <w:top w:val="none" w:sz="0" w:space="0" w:color="auto"/>
            <w:left w:val="none" w:sz="0" w:space="0" w:color="auto"/>
            <w:bottom w:val="none" w:sz="0" w:space="0" w:color="auto"/>
            <w:right w:val="none" w:sz="0" w:space="0" w:color="auto"/>
          </w:divBdr>
        </w:div>
      </w:divsChild>
    </w:div>
    <w:div w:id="1410467594">
      <w:bodyDiv w:val="1"/>
      <w:marLeft w:val="0"/>
      <w:marRight w:val="0"/>
      <w:marTop w:val="0"/>
      <w:marBottom w:val="0"/>
      <w:divBdr>
        <w:top w:val="none" w:sz="0" w:space="0" w:color="auto"/>
        <w:left w:val="none" w:sz="0" w:space="0" w:color="auto"/>
        <w:bottom w:val="none" w:sz="0" w:space="0" w:color="auto"/>
        <w:right w:val="none" w:sz="0" w:space="0" w:color="auto"/>
      </w:divBdr>
    </w:div>
    <w:div w:id="1574774309">
      <w:bodyDiv w:val="1"/>
      <w:marLeft w:val="0"/>
      <w:marRight w:val="0"/>
      <w:marTop w:val="0"/>
      <w:marBottom w:val="0"/>
      <w:divBdr>
        <w:top w:val="none" w:sz="0" w:space="0" w:color="auto"/>
        <w:left w:val="none" w:sz="0" w:space="0" w:color="auto"/>
        <w:bottom w:val="none" w:sz="0" w:space="0" w:color="auto"/>
        <w:right w:val="none" w:sz="0" w:space="0" w:color="auto"/>
      </w:divBdr>
    </w:div>
    <w:div w:id="1648240291">
      <w:bodyDiv w:val="1"/>
      <w:marLeft w:val="0"/>
      <w:marRight w:val="0"/>
      <w:marTop w:val="0"/>
      <w:marBottom w:val="0"/>
      <w:divBdr>
        <w:top w:val="none" w:sz="0" w:space="0" w:color="auto"/>
        <w:left w:val="none" w:sz="0" w:space="0" w:color="auto"/>
        <w:bottom w:val="none" w:sz="0" w:space="0" w:color="auto"/>
        <w:right w:val="none" w:sz="0" w:space="0" w:color="auto"/>
      </w:divBdr>
    </w:div>
    <w:div w:id="1675377110">
      <w:bodyDiv w:val="1"/>
      <w:marLeft w:val="0"/>
      <w:marRight w:val="0"/>
      <w:marTop w:val="0"/>
      <w:marBottom w:val="0"/>
      <w:divBdr>
        <w:top w:val="none" w:sz="0" w:space="0" w:color="auto"/>
        <w:left w:val="none" w:sz="0" w:space="0" w:color="auto"/>
        <w:bottom w:val="none" w:sz="0" w:space="0" w:color="auto"/>
        <w:right w:val="none" w:sz="0" w:space="0" w:color="auto"/>
      </w:divBdr>
      <w:divsChild>
        <w:div w:id="850412678">
          <w:marLeft w:val="0"/>
          <w:marRight w:val="0"/>
          <w:marTop w:val="0"/>
          <w:marBottom w:val="0"/>
          <w:divBdr>
            <w:top w:val="none" w:sz="0" w:space="0" w:color="auto"/>
            <w:left w:val="none" w:sz="0" w:space="0" w:color="auto"/>
            <w:bottom w:val="none" w:sz="0" w:space="0" w:color="auto"/>
            <w:right w:val="none" w:sz="0" w:space="0" w:color="auto"/>
          </w:divBdr>
        </w:div>
        <w:div w:id="1805194408">
          <w:marLeft w:val="0"/>
          <w:marRight w:val="0"/>
          <w:marTop w:val="0"/>
          <w:marBottom w:val="0"/>
          <w:divBdr>
            <w:top w:val="none" w:sz="0" w:space="0" w:color="auto"/>
            <w:left w:val="none" w:sz="0" w:space="0" w:color="auto"/>
            <w:bottom w:val="none" w:sz="0" w:space="0" w:color="auto"/>
            <w:right w:val="none" w:sz="0" w:space="0" w:color="auto"/>
          </w:divBdr>
        </w:div>
        <w:div w:id="1985040899">
          <w:marLeft w:val="0"/>
          <w:marRight w:val="0"/>
          <w:marTop w:val="0"/>
          <w:marBottom w:val="0"/>
          <w:divBdr>
            <w:top w:val="none" w:sz="0" w:space="0" w:color="auto"/>
            <w:left w:val="none" w:sz="0" w:space="0" w:color="auto"/>
            <w:bottom w:val="none" w:sz="0" w:space="0" w:color="auto"/>
            <w:right w:val="none" w:sz="0" w:space="0" w:color="auto"/>
          </w:divBdr>
        </w:div>
        <w:div w:id="1446654652">
          <w:marLeft w:val="0"/>
          <w:marRight w:val="0"/>
          <w:marTop w:val="0"/>
          <w:marBottom w:val="0"/>
          <w:divBdr>
            <w:top w:val="none" w:sz="0" w:space="0" w:color="auto"/>
            <w:left w:val="none" w:sz="0" w:space="0" w:color="auto"/>
            <w:bottom w:val="none" w:sz="0" w:space="0" w:color="auto"/>
            <w:right w:val="none" w:sz="0" w:space="0" w:color="auto"/>
          </w:divBdr>
        </w:div>
        <w:div w:id="1594893797">
          <w:marLeft w:val="0"/>
          <w:marRight w:val="0"/>
          <w:marTop w:val="0"/>
          <w:marBottom w:val="0"/>
          <w:divBdr>
            <w:top w:val="none" w:sz="0" w:space="0" w:color="auto"/>
            <w:left w:val="none" w:sz="0" w:space="0" w:color="auto"/>
            <w:bottom w:val="none" w:sz="0" w:space="0" w:color="auto"/>
            <w:right w:val="none" w:sz="0" w:space="0" w:color="auto"/>
          </w:divBdr>
        </w:div>
        <w:div w:id="1703171818">
          <w:marLeft w:val="0"/>
          <w:marRight w:val="0"/>
          <w:marTop w:val="0"/>
          <w:marBottom w:val="0"/>
          <w:divBdr>
            <w:top w:val="none" w:sz="0" w:space="0" w:color="auto"/>
            <w:left w:val="none" w:sz="0" w:space="0" w:color="auto"/>
            <w:bottom w:val="none" w:sz="0" w:space="0" w:color="auto"/>
            <w:right w:val="none" w:sz="0" w:space="0" w:color="auto"/>
          </w:divBdr>
        </w:div>
        <w:div w:id="2065327384">
          <w:marLeft w:val="0"/>
          <w:marRight w:val="0"/>
          <w:marTop w:val="0"/>
          <w:marBottom w:val="0"/>
          <w:divBdr>
            <w:top w:val="none" w:sz="0" w:space="0" w:color="auto"/>
            <w:left w:val="none" w:sz="0" w:space="0" w:color="auto"/>
            <w:bottom w:val="none" w:sz="0" w:space="0" w:color="auto"/>
            <w:right w:val="none" w:sz="0" w:space="0" w:color="auto"/>
          </w:divBdr>
        </w:div>
        <w:div w:id="1648048971">
          <w:marLeft w:val="0"/>
          <w:marRight w:val="0"/>
          <w:marTop w:val="0"/>
          <w:marBottom w:val="0"/>
          <w:divBdr>
            <w:top w:val="none" w:sz="0" w:space="0" w:color="auto"/>
            <w:left w:val="none" w:sz="0" w:space="0" w:color="auto"/>
            <w:bottom w:val="none" w:sz="0" w:space="0" w:color="auto"/>
            <w:right w:val="none" w:sz="0" w:space="0" w:color="auto"/>
          </w:divBdr>
        </w:div>
        <w:div w:id="1456020504">
          <w:marLeft w:val="0"/>
          <w:marRight w:val="0"/>
          <w:marTop w:val="0"/>
          <w:marBottom w:val="0"/>
          <w:divBdr>
            <w:top w:val="none" w:sz="0" w:space="0" w:color="auto"/>
            <w:left w:val="none" w:sz="0" w:space="0" w:color="auto"/>
            <w:bottom w:val="none" w:sz="0" w:space="0" w:color="auto"/>
            <w:right w:val="none" w:sz="0" w:space="0" w:color="auto"/>
          </w:divBdr>
        </w:div>
        <w:div w:id="1716544033">
          <w:marLeft w:val="0"/>
          <w:marRight w:val="0"/>
          <w:marTop w:val="0"/>
          <w:marBottom w:val="0"/>
          <w:divBdr>
            <w:top w:val="none" w:sz="0" w:space="0" w:color="auto"/>
            <w:left w:val="none" w:sz="0" w:space="0" w:color="auto"/>
            <w:bottom w:val="none" w:sz="0" w:space="0" w:color="auto"/>
            <w:right w:val="none" w:sz="0" w:space="0" w:color="auto"/>
          </w:divBdr>
        </w:div>
        <w:div w:id="893392402">
          <w:marLeft w:val="0"/>
          <w:marRight w:val="0"/>
          <w:marTop w:val="0"/>
          <w:marBottom w:val="0"/>
          <w:divBdr>
            <w:top w:val="none" w:sz="0" w:space="0" w:color="auto"/>
            <w:left w:val="none" w:sz="0" w:space="0" w:color="auto"/>
            <w:bottom w:val="none" w:sz="0" w:space="0" w:color="auto"/>
            <w:right w:val="none" w:sz="0" w:space="0" w:color="auto"/>
          </w:divBdr>
        </w:div>
        <w:div w:id="1350256418">
          <w:marLeft w:val="0"/>
          <w:marRight w:val="0"/>
          <w:marTop w:val="0"/>
          <w:marBottom w:val="0"/>
          <w:divBdr>
            <w:top w:val="none" w:sz="0" w:space="0" w:color="auto"/>
            <w:left w:val="none" w:sz="0" w:space="0" w:color="auto"/>
            <w:bottom w:val="none" w:sz="0" w:space="0" w:color="auto"/>
            <w:right w:val="none" w:sz="0" w:space="0" w:color="auto"/>
          </w:divBdr>
        </w:div>
        <w:div w:id="1878812187">
          <w:marLeft w:val="0"/>
          <w:marRight w:val="0"/>
          <w:marTop w:val="0"/>
          <w:marBottom w:val="0"/>
          <w:divBdr>
            <w:top w:val="none" w:sz="0" w:space="0" w:color="auto"/>
            <w:left w:val="none" w:sz="0" w:space="0" w:color="auto"/>
            <w:bottom w:val="none" w:sz="0" w:space="0" w:color="auto"/>
            <w:right w:val="none" w:sz="0" w:space="0" w:color="auto"/>
          </w:divBdr>
        </w:div>
        <w:div w:id="1304579678">
          <w:marLeft w:val="0"/>
          <w:marRight w:val="0"/>
          <w:marTop w:val="0"/>
          <w:marBottom w:val="0"/>
          <w:divBdr>
            <w:top w:val="none" w:sz="0" w:space="0" w:color="auto"/>
            <w:left w:val="none" w:sz="0" w:space="0" w:color="auto"/>
            <w:bottom w:val="none" w:sz="0" w:space="0" w:color="auto"/>
            <w:right w:val="none" w:sz="0" w:space="0" w:color="auto"/>
          </w:divBdr>
        </w:div>
        <w:div w:id="8993350">
          <w:marLeft w:val="0"/>
          <w:marRight w:val="0"/>
          <w:marTop w:val="0"/>
          <w:marBottom w:val="0"/>
          <w:divBdr>
            <w:top w:val="none" w:sz="0" w:space="0" w:color="auto"/>
            <w:left w:val="none" w:sz="0" w:space="0" w:color="auto"/>
            <w:bottom w:val="none" w:sz="0" w:space="0" w:color="auto"/>
            <w:right w:val="none" w:sz="0" w:space="0" w:color="auto"/>
          </w:divBdr>
        </w:div>
        <w:div w:id="941571739">
          <w:marLeft w:val="0"/>
          <w:marRight w:val="0"/>
          <w:marTop w:val="0"/>
          <w:marBottom w:val="0"/>
          <w:divBdr>
            <w:top w:val="none" w:sz="0" w:space="0" w:color="auto"/>
            <w:left w:val="none" w:sz="0" w:space="0" w:color="auto"/>
            <w:bottom w:val="none" w:sz="0" w:space="0" w:color="auto"/>
            <w:right w:val="none" w:sz="0" w:space="0" w:color="auto"/>
          </w:divBdr>
        </w:div>
        <w:div w:id="1377706289">
          <w:marLeft w:val="0"/>
          <w:marRight w:val="0"/>
          <w:marTop w:val="0"/>
          <w:marBottom w:val="0"/>
          <w:divBdr>
            <w:top w:val="none" w:sz="0" w:space="0" w:color="auto"/>
            <w:left w:val="none" w:sz="0" w:space="0" w:color="auto"/>
            <w:bottom w:val="none" w:sz="0" w:space="0" w:color="auto"/>
            <w:right w:val="none" w:sz="0" w:space="0" w:color="auto"/>
          </w:divBdr>
        </w:div>
      </w:divsChild>
    </w:div>
    <w:div w:id="1680421398">
      <w:bodyDiv w:val="1"/>
      <w:marLeft w:val="0"/>
      <w:marRight w:val="0"/>
      <w:marTop w:val="0"/>
      <w:marBottom w:val="0"/>
      <w:divBdr>
        <w:top w:val="none" w:sz="0" w:space="0" w:color="auto"/>
        <w:left w:val="none" w:sz="0" w:space="0" w:color="auto"/>
        <w:bottom w:val="none" w:sz="0" w:space="0" w:color="auto"/>
        <w:right w:val="none" w:sz="0" w:space="0" w:color="auto"/>
      </w:divBdr>
    </w:div>
    <w:div w:id="1693802153">
      <w:bodyDiv w:val="1"/>
      <w:marLeft w:val="0"/>
      <w:marRight w:val="0"/>
      <w:marTop w:val="0"/>
      <w:marBottom w:val="0"/>
      <w:divBdr>
        <w:top w:val="none" w:sz="0" w:space="0" w:color="auto"/>
        <w:left w:val="none" w:sz="0" w:space="0" w:color="auto"/>
        <w:bottom w:val="none" w:sz="0" w:space="0" w:color="auto"/>
        <w:right w:val="none" w:sz="0" w:space="0" w:color="auto"/>
      </w:divBdr>
      <w:divsChild>
        <w:div w:id="1784617962">
          <w:marLeft w:val="547"/>
          <w:marRight w:val="0"/>
          <w:marTop w:val="400"/>
          <w:marBottom w:val="0"/>
          <w:divBdr>
            <w:top w:val="none" w:sz="0" w:space="0" w:color="auto"/>
            <w:left w:val="none" w:sz="0" w:space="0" w:color="auto"/>
            <w:bottom w:val="none" w:sz="0" w:space="0" w:color="auto"/>
            <w:right w:val="none" w:sz="0" w:space="0" w:color="auto"/>
          </w:divBdr>
        </w:div>
      </w:divsChild>
    </w:div>
    <w:div w:id="1803838655">
      <w:bodyDiv w:val="1"/>
      <w:marLeft w:val="0"/>
      <w:marRight w:val="0"/>
      <w:marTop w:val="0"/>
      <w:marBottom w:val="0"/>
      <w:divBdr>
        <w:top w:val="none" w:sz="0" w:space="0" w:color="auto"/>
        <w:left w:val="none" w:sz="0" w:space="0" w:color="auto"/>
        <w:bottom w:val="none" w:sz="0" w:space="0" w:color="auto"/>
        <w:right w:val="none" w:sz="0" w:space="0" w:color="auto"/>
      </w:divBdr>
      <w:divsChild>
        <w:div w:id="92633426">
          <w:marLeft w:val="547"/>
          <w:marRight w:val="0"/>
          <w:marTop w:val="400"/>
          <w:marBottom w:val="0"/>
          <w:divBdr>
            <w:top w:val="none" w:sz="0" w:space="0" w:color="auto"/>
            <w:left w:val="none" w:sz="0" w:space="0" w:color="auto"/>
            <w:bottom w:val="none" w:sz="0" w:space="0" w:color="auto"/>
            <w:right w:val="none" w:sz="0" w:space="0" w:color="auto"/>
          </w:divBdr>
        </w:div>
      </w:divsChild>
    </w:div>
    <w:div w:id="1829204934">
      <w:bodyDiv w:val="1"/>
      <w:marLeft w:val="0"/>
      <w:marRight w:val="0"/>
      <w:marTop w:val="0"/>
      <w:marBottom w:val="0"/>
      <w:divBdr>
        <w:top w:val="none" w:sz="0" w:space="0" w:color="auto"/>
        <w:left w:val="none" w:sz="0" w:space="0" w:color="auto"/>
        <w:bottom w:val="none" w:sz="0" w:space="0" w:color="auto"/>
        <w:right w:val="none" w:sz="0" w:space="0" w:color="auto"/>
      </w:divBdr>
      <w:divsChild>
        <w:div w:id="249049175">
          <w:marLeft w:val="0"/>
          <w:marRight w:val="0"/>
          <w:marTop w:val="0"/>
          <w:marBottom w:val="0"/>
          <w:divBdr>
            <w:top w:val="none" w:sz="0" w:space="0" w:color="auto"/>
            <w:left w:val="none" w:sz="0" w:space="0" w:color="auto"/>
            <w:bottom w:val="none" w:sz="0" w:space="0" w:color="auto"/>
            <w:right w:val="none" w:sz="0" w:space="0" w:color="auto"/>
          </w:divBdr>
        </w:div>
        <w:div w:id="587736989">
          <w:marLeft w:val="0"/>
          <w:marRight w:val="0"/>
          <w:marTop w:val="0"/>
          <w:marBottom w:val="0"/>
          <w:divBdr>
            <w:top w:val="none" w:sz="0" w:space="0" w:color="auto"/>
            <w:left w:val="none" w:sz="0" w:space="0" w:color="auto"/>
            <w:bottom w:val="none" w:sz="0" w:space="0" w:color="auto"/>
            <w:right w:val="none" w:sz="0" w:space="0" w:color="auto"/>
          </w:divBdr>
        </w:div>
        <w:div w:id="1142582661">
          <w:marLeft w:val="0"/>
          <w:marRight w:val="0"/>
          <w:marTop w:val="0"/>
          <w:marBottom w:val="0"/>
          <w:divBdr>
            <w:top w:val="none" w:sz="0" w:space="0" w:color="auto"/>
            <w:left w:val="none" w:sz="0" w:space="0" w:color="auto"/>
            <w:bottom w:val="none" w:sz="0" w:space="0" w:color="auto"/>
            <w:right w:val="none" w:sz="0" w:space="0" w:color="auto"/>
          </w:divBdr>
        </w:div>
        <w:div w:id="551814777">
          <w:marLeft w:val="0"/>
          <w:marRight w:val="0"/>
          <w:marTop w:val="0"/>
          <w:marBottom w:val="0"/>
          <w:divBdr>
            <w:top w:val="none" w:sz="0" w:space="0" w:color="auto"/>
            <w:left w:val="none" w:sz="0" w:space="0" w:color="auto"/>
            <w:bottom w:val="none" w:sz="0" w:space="0" w:color="auto"/>
            <w:right w:val="none" w:sz="0" w:space="0" w:color="auto"/>
          </w:divBdr>
        </w:div>
        <w:div w:id="1439831392">
          <w:marLeft w:val="0"/>
          <w:marRight w:val="0"/>
          <w:marTop w:val="0"/>
          <w:marBottom w:val="0"/>
          <w:divBdr>
            <w:top w:val="none" w:sz="0" w:space="0" w:color="auto"/>
            <w:left w:val="none" w:sz="0" w:space="0" w:color="auto"/>
            <w:bottom w:val="none" w:sz="0" w:space="0" w:color="auto"/>
            <w:right w:val="none" w:sz="0" w:space="0" w:color="auto"/>
          </w:divBdr>
        </w:div>
        <w:div w:id="229386689">
          <w:marLeft w:val="0"/>
          <w:marRight w:val="0"/>
          <w:marTop w:val="0"/>
          <w:marBottom w:val="0"/>
          <w:divBdr>
            <w:top w:val="none" w:sz="0" w:space="0" w:color="auto"/>
            <w:left w:val="none" w:sz="0" w:space="0" w:color="auto"/>
            <w:bottom w:val="none" w:sz="0" w:space="0" w:color="auto"/>
            <w:right w:val="none" w:sz="0" w:space="0" w:color="auto"/>
          </w:divBdr>
        </w:div>
        <w:div w:id="1830367294">
          <w:marLeft w:val="0"/>
          <w:marRight w:val="0"/>
          <w:marTop w:val="0"/>
          <w:marBottom w:val="0"/>
          <w:divBdr>
            <w:top w:val="none" w:sz="0" w:space="0" w:color="auto"/>
            <w:left w:val="none" w:sz="0" w:space="0" w:color="auto"/>
            <w:bottom w:val="none" w:sz="0" w:space="0" w:color="auto"/>
            <w:right w:val="none" w:sz="0" w:space="0" w:color="auto"/>
          </w:divBdr>
        </w:div>
        <w:div w:id="1098216019">
          <w:marLeft w:val="0"/>
          <w:marRight w:val="0"/>
          <w:marTop w:val="0"/>
          <w:marBottom w:val="0"/>
          <w:divBdr>
            <w:top w:val="none" w:sz="0" w:space="0" w:color="auto"/>
            <w:left w:val="none" w:sz="0" w:space="0" w:color="auto"/>
            <w:bottom w:val="none" w:sz="0" w:space="0" w:color="auto"/>
            <w:right w:val="none" w:sz="0" w:space="0" w:color="auto"/>
          </w:divBdr>
        </w:div>
        <w:div w:id="1966035109">
          <w:marLeft w:val="0"/>
          <w:marRight w:val="0"/>
          <w:marTop w:val="0"/>
          <w:marBottom w:val="0"/>
          <w:divBdr>
            <w:top w:val="none" w:sz="0" w:space="0" w:color="auto"/>
            <w:left w:val="none" w:sz="0" w:space="0" w:color="auto"/>
            <w:bottom w:val="none" w:sz="0" w:space="0" w:color="auto"/>
            <w:right w:val="none" w:sz="0" w:space="0" w:color="auto"/>
          </w:divBdr>
        </w:div>
        <w:div w:id="1613975181">
          <w:marLeft w:val="0"/>
          <w:marRight w:val="0"/>
          <w:marTop w:val="0"/>
          <w:marBottom w:val="0"/>
          <w:divBdr>
            <w:top w:val="none" w:sz="0" w:space="0" w:color="auto"/>
            <w:left w:val="none" w:sz="0" w:space="0" w:color="auto"/>
            <w:bottom w:val="none" w:sz="0" w:space="0" w:color="auto"/>
            <w:right w:val="none" w:sz="0" w:space="0" w:color="auto"/>
          </w:divBdr>
        </w:div>
        <w:div w:id="175123449">
          <w:marLeft w:val="0"/>
          <w:marRight w:val="0"/>
          <w:marTop w:val="0"/>
          <w:marBottom w:val="0"/>
          <w:divBdr>
            <w:top w:val="none" w:sz="0" w:space="0" w:color="auto"/>
            <w:left w:val="none" w:sz="0" w:space="0" w:color="auto"/>
            <w:bottom w:val="none" w:sz="0" w:space="0" w:color="auto"/>
            <w:right w:val="none" w:sz="0" w:space="0" w:color="auto"/>
          </w:divBdr>
        </w:div>
        <w:div w:id="1995062520">
          <w:marLeft w:val="0"/>
          <w:marRight w:val="0"/>
          <w:marTop w:val="0"/>
          <w:marBottom w:val="0"/>
          <w:divBdr>
            <w:top w:val="none" w:sz="0" w:space="0" w:color="auto"/>
            <w:left w:val="none" w:sz="0" w:space="0" w:color="auto"/>
            <w:bottom w:val="none" w:sz="0" w:space="0" w:color="auto"/>
            <w:right w:val="none" w:sz="0" w:space="0" w:color="auto"/>
          </w:divBdr>
        </w:div>
        <w:div w:id="232857222">
          <w:marLeft w:val="0"/>
          <w:marRight w:val="0"/>
          <w:marTop w:val="0"/>
          <w:marBottom w:val="0"/>
          <w:divBdr>
            <w:top w:val="none" w:sz="0" w:space="0" w:color="auto"/>
            <w:left w:val="none" w:sz="0" w:space="0" w:color="auto"/>
            <w:bottom w:val="none" w:sz="0" w:space="0" w:color="auto"/>
            <w:right w:val="none" w:sz="0" w:space="0" w:color="auto"/>
          </w:divBdr>
        </w:div>
        <w:div w:id="494610052">
          <w:marLeft w:val="0"/>
          <w:marRight w:val="0"/>
          <w:marTop w:val="0"/>
          <w:marBottom w:val="0"/>
          <w:divBdr>
            <w:top w:val="none" w:sz="0" w:space="0" w:color="auto"/>
            <w:left w:val="none" w:sz="0" w:space="0" w:color="auto"/>
            <w:bottom w:val="none" w:sz="0" w:space="0" w:color="auto"/>
            <w:right w:val="none" w:sz="0" w:space="0" w:color="auto"/>
          </w:divBdr>
        </w:div>
        <w:div w:id="563565909">
          <w:marLeft w:val="0"/>
          <w:marRight w:val="0"/>
          <w:marTop w:val="0"/>
          <w:marBottom w:val="0"/>
          <w:divBdr>
            <w:top w:val="none" w:sz="0" w:space="0" w:color="auto"/>
            <w:left w:val="none" w:sz="0" w:space="0" w:color="auto"/>
            <w:bottom w:val="none" w:sz="0" w:space="0" w:color="auto"/>
            <w:right w:val="none" w:sz="0" w:space="0" w:color="auto"/>
          </w:divBdr>
        </w:div>
        <w:div w:id="1026831474">
          <w:marLeft w:val="0"/>
          <w:marRight w:val="0"/>
          <w:marTop w:val="0"/>
          <w:marBottom w:val="0"/>
          <w:divBdr>
            <w:top w:val="none" w:sz="0" w:space="0" w:color="auto"/>
            <w:left w:val="none" w:sz="0" w:space="0" w:color="auto"/>
            <w:bottom w:val="none" w:sz="0" w:space="0" w:color="auto"/>
            <w:right w:val="none" w:sz="0" w:space="0" w:color="auto"/>
          </w:divBdr>
        </w:div>
        <w:div w:id="2128235688">
          <w:marLeft w:val="0"/>
          <w:marRight w:val="0"/>
          <w:marTop w:val="0"/>
          <w:marBottom w:val="0"/>
          <w:divBdr>
            <w:top w:val="none" w:sz="0" w:space="0" w:color="auto"/>
            <w:left w:val="none" w:sz="0" w:space="0" w:color="auto"/>
            <w:bottom w:val="none" w:sz="0" w:space="0" w:color="auto"/>
            <w:right w:val="none" w:sz="0" w:space="0" w:color="auto"/>
          </w:divBdr>
        </w:div>
        <w:div w:id="1773669959">
          <w:marLeft w:val="0"/>
          <w:marRight w:val="0"/>
          <w:marTop w:val="0"/>
          <w:marBottom w:val="0"/>
          <w:divBdr>
            <w:top w:val="none" w:sz="0" w:space="0" w:color="auto"/>
            <w:left w:val="none" w:sz="0" w:space="0" w:color="auto"/>
            <w:bottom w:val="none" w:sz="0" w:space="0" w:color="auto"/>
            <w:right w:val="none" w:sz="0" w:space="0" w:color="auto"/>
          </w:divBdr>
        </w:div>
        <w:div w:id="992218709">
          <w:marLeft w:val="0"/>
          <w:marRight w:val="0"/>
          <w:marTop w:val="0"/>
          <w:marBottom w:val="0"/>
          <w:divBdr>
            <w:top w:val="none" w:sz="0" w:space="0" w:color="auto"/>
            <w:left w:val="none" w:sz="0" w:space="0" w:color="auto"/>
            <w:bottom w:val="none" w:sz="0" w:space="0" w:color="auto"/>
            <w:right w:val="none" w:sz="0" w:space="0" w:color="auto"/>
          </w:divBdr>
        </w:div>
        <w:div w:id="1849522000">
          <w:marLeft w:val="0"/>
          <w:marRight w:val="0"/>
          <w:marTop w:val="0"/>
          <w:marBottom w:val="0"/>
          <w:divBdr>
            <w:top w:val="none" w:sz="0" w:space="0" w:color="auto"/>
            <w:left w:val="none" w:sz="0" w:space="0" w:color="auto"/>
            <w:bottom w:val="none" w:sz="0" w:space="0" w:color="auto"/>
            <w:right w:val="none" w:sz="0" w:space="0" w:color="auto"/>
          </w:divBdr>
        </w:div>
        <w:div w:id="1899702610">
          <w:marLeft w:val="0"/>
          <w:marRight w:val="0"/>
          <w:marTop w:val="0"/>
          <w:marBottom w:val="0"/>
          <w:divBdr>
            <w:top w:val="none" w:sz="0" w:space="0" w:color="auto"/>
            <w:left w:val="none" w:sz="0" w:space="0" w:color="auto"/>
            <w:bottom w:val="none" w:sz="0" w:space="0" w:color="auto"/>
            <w:right w:val="none" w:sz="0" w:space="0" w:color="auto"/>
          </w:divBdr>
        </w:div>
        <w:div w:id="1436364827">
          <w:marLeft w:val="0"/>
          <w:marRight w:val="0"/>
          <w:marTop w:val="0"/>
          <w:marBottom w:val="0"/>
          <w:divBdr>
            <w:top w:val="none" w:sz="0" w:space="0" w:color="auto"/>
            <w:left w:val="none" w:sz="0" w:space="0" w:color="auto"/>
            <w:bottom w:val="none" w:sz="0" w:space="0" w:color="auto"/>
            <w:right w:val="none" w:sz="0" w:space="0" w:color="auto"/>
          </w:divBdr>
        </w:div>
        <w:div w:id="21589218">
          <w:marLeft w:val="0"/>
          <w:marRight w:val="0"/>
          <w:marTop w:val="0"/>
          <w:marBottom w:val="0"/>
          <w:divBdr>
            <w:top w:val="none" w:sz="0" w:space="0" w:color="auto"/>
            <w:left w:val="none" w:sz="0" w:space="0" w:color="auto"/>
            <w:bottom w:val="none" w:sz="0" w:space="0" w:color="auto"/>
            <w:right w:val="none" w:sz="0" w:space="0" w:color="auto"/>
          </w:divBdr>
        </w:div>
        <w:div w:id="1432893861">
          <w:marLeft w:val="0"/>
          <w:marRight w:val="0"/>
          <w:marTop w:val="0"/>
          <w:marBottom w:val="0"/>
          <w:divBdr>
            <w:top w:val="none" w:sz="0" w:space="0" w:color="auto"/>
            <w:left w:val="none" w:sz="0" w:space="0" w:color="auto"/>
            <w:bottom w:val="none" w:sz="0" w:space="0" w:color="auto"/>
            <w:right w:val="none" w:sz="0" w:space="0" w:color="auto"/>
          </w:divBdr>
        </w:div>
        <w:div w:id="54203870">
          <w:marLeft w:val="0"/>
          <w:marRight w:val="0"/>
          <w:marTop w:val="0"/>
          <w:marBottom w:val="0"/>
          <w:divBdr>
            <w:top w:val="none" w:sz="0" w:space="0" w:color="auto"/>
            <w:left w:val="none" w:sz="0" w:space="0" w:color="auto"/>
            <w:bottom w:val="none" w:sz="0" w:space="0" w:color="auto"/>
            <w:right w:val="none" w:sz="0" w:space="0" w:color="auto"/>
          </w:divBdr>
        </w:div>
        <w:div w:id="94520713">
          <w:marLeft w:val="0"/>
          <w:marRight w:val="0"/>
          <w:marTop w:val="0"/>
          <w:marBottom w:val="0"/>
          <w:divBdr>
            <w:top w:val="none" w:sz="0" w:space="0" w:color="auto"/>
            <w:left w:val="none" w:sz="0" w:space="0" w:color="auto"/>
            <w:bottom w:val="none" w:sz="0" w:space="0" w:color="auto"/>
            <w:right w:val="none" w:sz="0" w:space="0" w:color="auto"/>
          </w:divBdr>
        </w:div>
        <w:div w:id="906233825">
          <w:marLeft w:val="0"/>
          <w:marRight w:val="0"/>
          <w:marTop w:val="0"/>
          <w:marBottom w:val="0"/>
          <w:divBdr>
            <w:top w:val="none" w:sz="0" w:space="0" w:color="auto"/>
            <w:left w:val="none" w:sz="0" w:space="0" w:color="auto"/>
            <w:bottom w:val="none" w:sz="0" w:space="0" w:color="auto"/>
            <w:right w:val="none" w:sz="0" w:space="0" w:color="auto"/>
          </w:divBdr>
        </w:div>
        <w:div w:id="1060053174">
          <w:marLeft w:val="0"/>
          <w:marRight w:val="0"/>
          <w:marTop w:val="0"/>
          <w:marBottom w:val="0"/>
          <w:divBdr>
            <w:top w:val="none" w:sz="0" w:space="0" w:color="auto"/>
            <w:left w:val="none" w:sz="0" w:space="0" w:color="auto"/>
            <w:bottom w:val="none" w:sz="0" w:space="0" w:color="auto"/>
            <w:right w:val="none" w:sz="0" w:space="0" w:color="auto"/>
          </w:divBdr>
        </w:div>
      </w:divsChild>
    </w:div>
    <w:div w:id="1839228237">
      <w:bodyDiv w:val="1"/>
      <w:marLeft w:val="0"/>
      <w:marRight w:val="0"/>
      <w:marTop w:val="0"/>
      <w:marBottom w:val="0"/>
      <w:divBdr>
        <w:top w:val="none" w:sz="0" w:space="0" w:color="auto"/>
        <w:left w:val="none" w:sz="0" w:space="0" w:color="auto"/>
        <w:bottom w:val="none" w:sz="0" w:space="0" w:color="auto"/>
        <w:right w:val="none" w:sz="0" w:space="0" w:color="auto"/>
      </w:divBdr>
      <w:divsChild>
        <w:div w:id="611591432">
          <w:marLeft w:val="0"/>
          <w:marRight w:val="0"/>
          <w:marTop w:val="0"/>
          <w:marBottom w:val="0"/>
          <w:divBdr>
            <w:top w:val="none" w:sz="0" w:space="0" w:color="auto"/>
            <w:left w:val="none" w:sz="0" w:space="0" w:color="auto"/>
            <w:bottom w:val="none" w:sz="0" w:space="0" w:color="auto"/>
            <w:right w:val="none" w:sz="0" w:space="0" w:color="auto"/>
          </w:divBdr>
        </w:div>
        <w:div w:id="1110004336">
          <w:marLeft w:val="0"/>
          <w:marRight w:val="0"/>
          <w:marTop w:val="0"/>
          <w:marBottom w:val="0"/>
          <w:divBdr>
            <w:top w:val="none" w:sz="0" w:space="0" w:color="auto"/>
            <w:left w:val="none" w:sz="0" w:space="0" w:color="auto"/>
            <w:bottom w:val="none" w:sz="0" w:space="0" w:color="auto"/>
            <w:right w:val="none" w:sz="0" w:space="0" w:color="auto"/>
          </w:divBdr>
        </w:div>
        <w:div w:id="973103028">
          <w:marLeft w:val="0"/>
          <w:marRight w:val="0"/>
          <w:marTop w:val="0"/>
          <w:marBottom w:val="0"/>
          <w:divBdr>
            <w:top w:val="none" w:sz="0" w:space="0" w:color="auto"/>
            <w:left w:val="none" w:sz="0" w:space="0" w:color="auto"/>
            <w:bottom w:val="none" w:sz="0" w:space="0" w:color="auto"/>
            <w:right w:val="none" w:sz="0" w:space="0" w:color="auto"/>
          </w:divBdr>
        </w:div>
        <w:div w:id="592519058">
          <w:marLeft w:val="0"/>
          <w:marRight w:val="0"/>
          <w:marTop w:val="0"/>
          <w:marBottom w:val="0"/>
          <w:divBdr>
            <w:top w:val="none" w:sz="0" w:space="0" w:color="auto"/>
            <w:left w:val="none" w:sz="0" w:space="0" w:color="auto"/>
            <w:bottom w:val="none" w:sz="0" w:space="0" w:color="auto"/>
            <w:right w:val="none" w:sz="0" w:space="0" w:color="auto"/>
          </w:divBdr>
        </w:div>
        <w:div w:id="619730125">
          <w:marLeft w:val="0"/>
          <w:marRight w:val="0"/>
          <w:marTop w:val="0"/>
          <w:marBottom w:val="0"/>
          <w:divBdr>
            <w:top w:val="none" w:sz="0" w:space="0" w:color="auto"/>
            <w:left w:val="none" w:sz="0" w:space="0" w:color="auto"/>
            <w:bottom w:val="none" w:sz="0" w:space="0" w:color="auto"/>
            <w:right w:val="none" w:sz="0" w:space="0" w:color="auto"/>
          </w:divBdr>
        </w:div>
        <w:div w:id="1746105765">
          <w:marLeft w:val="0"/>
          <w:marRight w:val="0"/>
          <w:marTop w:val="0"/>
          <w:marBottom w:val="0"/>
          <w:divBdr>
            <w:top w:val="none" w:sz="0" w:space="0" w:color="auto"/>
            <w:left w:val="none" w:sz="0" w:space="0" w:color="auto"/>
            <w:bottom w:val="none" w:sz="0" w:space="0" w:color="auto"/>
            <w:right w:val="none" w:sz="0" w:space="0" w:color="auto"/>
          </w:divBdr>
        </w:div>
        <w:div w:id="1507093831">
          <w:marLeft w:val="0"/>
          <w:marRight w:val="0"/>
          <w:marTop w:val="0"/>
          <w:marBottom w:val="0"/>
          <w:divBdr>
            <w:top w:val="none" w:sz="0" w:space="0" w:color="auto"/>
            <w:left w:val="none" w:sz="0" w:space="0" w:color="auto"/>
            <w:bottom w:val="none" w:sz="0" w:space="0" w:color="auto"/>
            <w:right w:val="none" w:sz="0" w:space="0" w:color="auto"/>
          </w:divBdr>
        </w:div>
        <w:div w:id="1493988714">
          <w:marLeft w:val="0"/>
          <w:marRight w:val="0"/>
          <w:marTop w:val="0"/>
          <w:marBottom w:val="0"/>
          <w:divBdr>
            <w:top w:val="none" w:sz="0" w:space="0" w:color="auto"/>
            <w:left w:val="none" w:sz="0" w:space="0" w:color="auto"/>
            <w:bottom w:val="none" w:sz="0" w:space="0" w:color="auto"/>
            <w:right w:val="none" w:sz="0" w:space="0" w:color="auto"/>
          </w:divBdr>
        </w:div>
        <w:div w:id="19090370">
          <w:marLeft w:val="0"/>
          <w:marRight w:val="0"/>
          <w:marTop w:val="0"/>
          <w:marBottom w:val="0"/>
          <w:divBdr>
            <w:top w:val="none" w:sz="0" w:space="0" w:color="auto"/>
            <w:left w:val="none" w:sz="0" w:space="0" w:color="auto"/>
            <w:bottom w:val="none" w:sz="0" w:space="0" w:color="auto"/>
            <w:right w:val="none" w:sz="0" w:space="0" w:color="auto"/>
          </w:divBdr>
        </w:div>
        <w:div w:id="1587222467">
          <w:marLeft w:val="0"/>
          <w:marRight w:val="0"/>
          <w:marTop w:val="0"/>
          <w:marBottom w:val="0"/>
          <w:divBdr>
            <w:top w:val="none" w:sz="0" w:space="0" w:color="auto"/>
            <w:left w:val="none" w:sz="0" w:space="0" w:color="auto"/>
            <w:bottom w:val="none" w:sz="0" w:space="0" w:color="auto"/>
            <w:right w:val="none" w:sz="0" w:space="0" w:color="auto"/>
          </w:divBdr>
        </w:div>
        <w:div w:id="434131842">
          <w:marLeft w:val="0"/>
          <w:marRight w:val="0"/>
          <w:marTop w:val="0"/>
          <w:marBottom w:val="0"/>
          <w:divBdr>
            <w:top w:val="none" w:sz="0" w:space="0" w:color="auto"/>
            <w:left w:val="none" w:sz="0" w:space="0" w:color="auto"/>
            <w:bottom w:val="none" w:sz="0" w:space="0" w:color="auto"/>
            <w:right w:val="none" w:sz="0" w:space="0" w:color="auto"/>
          </w:divBdr>
        </w:div>
        <w:div w:id="1288118935">
          <w:marLeft w:val="0"/>
          <w:marRight w:val="0"/>
          <w:marTop w:val="0"/>
          <w:marBottom w:val="0"/>
          <w:divBdr>
            <w:top w:val="none" w:sz="0" w:space="0" w:color="auto"/>
            <w:left w:val="none" w:sz="0" w:space="0" w:color="auto"/>
            <w:bottom w:val="none" w:sz="0" w:space="0" w:color="auto"/>
            <w:right w:val="none" w:sz="0" w:space="0" w:color="auto"/>
          </w:divBdr>
        </w:div>
        <w:div w:id="513963870">
          <w:marLeft w:val="0"/>
          <w:marRight w:val="0"/>
          <w:marTop w:val="0"/>
          <w:marBottom w:val="0"/>
          <w:divBdr>
            <w:top w:val="none" w:sz="0" w:space="0" w:color="auto"/>
            <w:left w:val="none" w:sz="0" w:space="0" w:color="auto"/>
            <w:bottom w:val="none" w:sz="0" w:space="0" w:color="auto"/>
            <w:right w:val="none" w:sz="0" w:space="0" w:color="auto"/>
          </w:divBdr>
        </w:div>
        <w:div w:id="217281129">
          <w:marLeft w:val="0"/>
          <w:marRight w:val="0"/>
          <w:marTop w:val="0"/>
          <w:marBottom w:val="0"/>
          <w:divBdr>
            <w:top w:val="none" w:sz="0" w:space="0" w:color="auto"/>
            <w:left w:val="none" w:sz="0" w:space="0" w:color="auto"/>
            <w:bottom w:val="none" w:sz="0" w:space="0" w:color="auto"/>
            <w:right w:val="none" w:sz="0" w:space="0" w:color="auto"/>
          </w:divBdr>
        </w:div>
        <w:div w:id="1158037208">
          <w:marLeft w:val="0"/>
          <w:marRight w:val="0"/>
          <w:marTop w:val="0"/>
          <w:marBottom w:val="0"/>
          <w:divBdr>
            <w:top w:val="none" w:sz="0" w:space="0" w:color="auto"/>
            <w:left w:val="none" w:sz="0" w:space="0" w:color="auto"/>
            <w:bottom w:val="none" w:sz="0" w:space="0" w:color="auto"/>
            <w:right w:val="none" w:sz="0" w:space="0" w:color="auto"/>
          </w:divBdr>
        </w:div>
        <w:div w:id="156578595">
          <w:marLeft w:val="0"/>
          <w:marRight w:val="0"/>
          <w:marTop w:val="0"/>
          <w:marBottom w:val="0"/>
          <w:divBdr>
            <w:top w:val="none" w:sz="0" w:space="0" w:color="auto"/>
            <w:left w:val="none" w:sz="0" w:space="0" w:color="auto"/>
            <w:bottom w:val="none" w:sz="0" w:space="0" w:color="auto"/>
            <w:right w:val="none" w:sz="0" w:space="0" w:color="auto"/>
          </w:divBdr>
        </w:div>
        <w:div w:id="1326470519">
          <w:marLeft w:val="0"/>
          <w:marRight w:val="0"/>
          <w:marTop w:val="0"/>
          <w:marBottom w:val="0"/>
          <w:divBdr>
            <w:top w:val="none" w:sz="0" w:space="0" w:color="auto"/>
            <w:left w:val="none" w:sz="0" w:space="0" w:color="auto"/>
            <w:bottom w:val="none" w:sz="0" w:space="0" w:color="auto"/>
            <w:right w:val="none" w:sz="0" w:space="0" w:color="auto"/>
          </w:divBdr>
        </w:div>
        <w:div w:id="1162156986">
          <w:marLeft w:val="0"/>
          <w:marRight w:val="0"/>
          <w:marTop w:val="0"/>
          <w:marBottom w:val="0"/>
          <w:divBdr>
            <w:top w:val="none" w:sz="0" w:space="0" w:color="auto"/>
            <w:left w:val="none" w:sz="0" w:space="0" w:color="auto"/>
            <w:bottom w:val="none" w:sz="0" w:space="0" w:color="auto"/>
            <w:right w:val="none" w:sz="0" w:space="0" w:color="auto"/>
          </w:divBdr>
        </w:div>
        <w:div w:id="1277755767">
          <w:marLeft w:val="0"/>
          <w:marRight w:val="0"/>
          <w:marTop w:val="0"/>
          <w:marBottom w:val="0"/>
          <w:divBdr>
            <w:top w:val="none" w:sz="0" w:space="0" w:color="auto"/>
            <w:left w:val="none" w:sz="0" w:space="0" w:color="auto"/>
            <w:bottom w:val="none" w:sz="0" w:space="0" w:color="auto"/>
            <w:right w:val="none" w:sz="0" w:space="0" w:color="auto"/>
          </w:divBdr>
        </w:div>
        <w:div w:id="1234075258">
          <w:marLeft w:val="0"/>
          <w:marRight w:val="0"/>
          <w:marTop w:val="0"/>
          <w:marBottom w:val="0"/>
          <w:divBdr>
            <w:top w:val="none" w:sz="0" w:space="0" w:color="auto"/>
            <w:left w:val="none" w:sz="0" w:space="0" w:color="auto"/>
            <w:bottom w:val="none" w:sz="0" w:space="0" w:color="auto"/>
            <w:right w:val="none" w:sz="0" w:space="0" w:color="auto"/>
          </w:divBdr>
        </w:div>
        <w:div w:id="1215195598">
          <w:marLeft w:val="0"/>
          <w:marRight w:val="0"/>
          <w:marTop w:val="0"/>
          <w:marBottom w:val="0"/>
          <w:divBdr>
            <w:top w:val="none" w:sz="0" w:space="0" w:color="auto"/>
            <w:left w:val="none" w:sz="0" w:space="0" w:color="auto"/>
            <w:bottom w:val="none" w:sz="0" w:space="0" w:color="auto"/>
            <w:right w:val="none" w:sz="0" w:space="0" w:color="auto"/>
          </w:divBdr>
        </w:div>
        <w:div w:id="871502226">
          <w:marLeft w:val="0"/>
          <w:marRight w:val="0"/>
          <w:marTop w:val="0"/>
          <w:marBottom w:val="0"/>
          <w:divBdr>
            <w:top w:val="none" w:sz="0" w:space="0" w:color="auto"/>
            <w:left w:val="none" w:sz="0" w:space="0" w:color="auto"/>
            <w:bottom w:val="none" w:sz="0" w:space="0" w:color="auto"/>
            <w:right w:val="none" w:sz="0" w:space="0" w:color="auto"/>
          </w:divBdr>
        </w:div>
        <w:div w:id="165093658">
          <w:marLeft w:val="0"/>
          <w:marRight w:val="0"/>
          <w:marTop w:val="0"/>
          <w:marBottom w:val="0"/>
          <w:divBdr>
            <w:top w:val="none" w:sz="0" w:space="0" w:color="auto"/>
            <w:left w:val="none" w:sz="0" w:space="0" w:color="auto"/>
            <w:bottom w:val="none" w:sz="0" w:space="0" w:color="auto"/>
            <w:right w:val="none" w:sz="0" w:space="0" w:color="auto"/>
          </w:divBdr>
        </w:div>
        <w:div w:id="1653605540">
          <w:marLeft w:val="0"/>
          <w:marRight w:val="0"/>
          <w:marTop w:val="0"/>
          <w:marBottom w:val="0"/>
          <w:divBdr>
            <w:top w:val="none" w:sz="0" w:space="0" w:color="auto"/>
            <w:left w:val="none" w:sz="0" w:space="0" w:color="auto"/>
            <w:bottom w:val="none" w:sz="0" w:space="0" w:color="auto"/>
            <w:right w:val="none" w:sz="0" w:space="0" w:color="auto"/>
          </w:divBdr>
        </w:div>
        <w:div w:id="296954433">
          <w:marLeft w:val="0"/>
          <w:marRight w:val="0"/>
          <w:marTop w:val="0"/>
          <w:marBottom w:val="0"/>
          <w:divBdr>
            <w:top w:val="none" w:sz="0" w:space="0" w:color="auto"/>
            <w:left w:val="none" w:sz="0" w:space="0" w:color="auto"/>
            <w:bottom w:val="none" w:sz="0" w:space="0" w:color="auto"/>
            <w:right w:val="none" w:sz="0" w:space="0" w:color="auto"/>
          </w:divBdr>
        </w:div>
        <w:div w:id="459422163">
          <w:marLeft w:val="0"/>
          <w:marRight w:val="0"/>
          <w:marTop w:val="0"/>
          <w:marBottom w:val="0"/>
          <w:divBdr>
            <w:top w:val="none" w:sz="0" w:space="0" w:color="auto"/>
            <w:left w:val="none" w:sz="0" w:space="0" w:color="auto"/>
            <w:bottom w:val="none" w:sz="0" w:space="0" w:color="auto"/>
            <w:right w:val="none" w:sz="0" w:space="0" w:color="auto"/>
          </w:divBdr>
        </w:div>
        <w:div w:id="1829780473">
          <w:marLeft w:val="0"/>
          <w:marRight w:val="0"/>
          <w:marTop w:val="0"/>
          <w:marBottom w:val="0"/>
          <w:divBdr>
            <w:top w:val="none" w:sz="0" w:space="0" w:color="auto"/>
            <w:left w:val="none" w:sz="0" w:space="0" w:color="auto"/>
            <w:bottom w:val="none" w:sz="0" w:space="0" w:color="auto"/>
            <w:right w:val="none" w:sz="0" w:space="0" w:color="auto"/>
          </w:divBdr>
        </w:div>
        <w:div w:id="1596476678">
          <w:marLeft w:val="0"/>
          <w:marRight w:val="0"/>
          <w:marTop w:val="0"/>
          <w:marBottom w:val="0"/>
          <w:divBdr>
            <w:top w:val="none" w:sz="0" w:space="0" w:color="auto"/>
            <w:left w:val="none" w:sz="0" w:space="0" w:color="auto"/>
            <w:bottom w:val="none" w:sz="0" w:space="0" w:color="auto"/>
            <w:right w:val="none" w:sz="0" w:space="0" w:color="auto"/>
          </w:divBdr>
        </w:div>
        <w:div w:id="63454595">
          <w:marLeft w:val="0"/>
          <w:marRight w:val="0"/>
          <w:marTop w:val="0"/>
          <w:marBottom w:val="0"/>
          <w:divBdr>
            <w:top w:val="none" w:sz="0" w:space="0" w:color="auto"/>
            <w:left w:val="none" w:sz="0" w:space="0" w:color="auto"/>
            <w:bottom w:val="none" w:sz="0" w:space="0" w:color="auto"/>
            <w:right w:val="none" w:sz="0" w:space="0" w:color="auto"/>
          </w:divBdr>
        </w:div>
      </w:divsChild>
    </w:div>
    <w:div w:id="1888956619">
      <w:bodyDiv w:val="1"/>
      <w:marLeft w:val="0"/>
      <w:marRight w:val="0"/>
      <w:marTop w:val="0"/>
      <w:marBottom w:val="0"/>
      <w:divBdr>
        <w:top w:val="none" w:sz="0" w:space="0" w:color="auto"/>
        <w:left w:val="none" w:sz="0" w:space="0" w:color="auto"/>
        <w:bottom w:val="none" w:sz="0" w:space="0" w:color="auto"/>
        <w:right w:val="none" w:sz="0" w:space="0" w:color="auto"/>
      </w:divBdr>
      <w:divsChild>
        <w:div w:id="921186964">
          <w:marLeft w:val="0"/>
          <w:marRight w:val="0"/>
          <w:marTop w:val="0"/>
          <w:marBottom w:val="0"/>
          <w:divBdr>
            <w:top w:val="none" w:sz="0" w:space="0" w:color="auto"/>
            <w:left w:val="none" w:sz="0" w:space="0" w:color="auto"/>
            <w:bottom w:val="none" w:sz="0" w:space="0" w:color="auto"/>
            <w:right w:val="none" w:sz="0" w:space="0" w:color="auto"/>
          </w:divBdr>
          <w:divsChild>
            <w:div w:id="1882015260">
              <w:marLeft w:val="0"/>
              <w:marRight w:val="0"/>
              <w:marTop w:val="0"/>
              <w:marBottom w:val="0"/>
              <w:divBdr>
                <w:top w:val="none" w:sz="0" w:space="0" w:color="auto"/>
                <w:left w:val="none" w:sz="0" w:space="0" w:color="auto"/>
                <w:bottom w:val="none" w:sz="0" w:space="0" w:color="auto"/>
                <w:right w:val="none" w:sz="0" w:space="0" w:color="auto"/>
              </w:divBdr>
              <w:divsChild>
                <w:div w:id="1682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918">
      <w:bodyDiv w:val="1"/>
      <w:marLeft w:val="0"/>
      <w:marRight w:val="0"/>
      <w:marTop w:val="0"/>
      <w:marBottom w:val="0"/>
      <w:divBdr>
        <w:top w:val="none" w:sz="0" w:space="0" w:color="auto"/>
        <w:left w:val="none" w:sz="0" w:space="0" w:color="auto"/>
        <w:bottom w:val="none" w:sz="0" w:space="0" w:color="auto"/>
        <w:right w:val="none" w:sz="0" w:space="0" w:color="auto"/>
      </w:divBdr>
    </w:div>
    <w:div w:id="1934121138">
      <w:bodyDiv w:val="1"/>
      <w:marLeft w:val="0"/>
      <w:marRight w:val="0"/>
      <w:marTop w:val="0"/>
      <w:marBottom w:val="0"/>
      <w:divBdr>
        <w:top w:val="none" w:sz="0" w:space="0" w:color="auto"/>
        <w:left w:val="none" w:sz="0" w:space="0" w:color="auto"/>
        <w:bottom w:val="none" w:sz="0" w:space="0" w:color="auto"/>
        <w:right w:val="none" w:sz="0" w:space="0" w:color="auto"/>
      </w:divBdr>
    </w:div>
    <w:div w:id="2005744525">
      <w:bodyDiv w:val="1"/>
      <w:marLeft w:val="0"/>
      <w:marRight w:val="0"/>
      <w:marTop w:val="0"/>
      <w:marBottom w:val="0"/>
      <w:divBdr>
        <w:top w:val="none" w:sz="0" w:space="0" w:color="auto"/>
        <w:left w:val="none" w:sz="0" w:space="0" w:color="auto"/>
        <w:bottom w:val="none" w:sz="0" w:space="0" w:color="auto"/>
        <w:right w:val="none" w:sz="0" w:space="0" w:color="auto"/>
      </w:divBdr>
      <w:divsChild>
        <w:div w:id="1385522446">
          <w:marLeft w:val="547"/>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rve-learn-sustain.gatech.edu/sites/default/files/documents/Toolkit-Docs/EJ-Resources/ej101_ppt.pdf" TargetMode="External"/><Relationship Id="rId26" Type="http://schemas.openxmlformats.org/officeDocument/2006/relationships/hyperlink" Target="http://serve-learn-sustain.gatech.edu/sites/default/files/documents/mohai_-_september_2016.pdf" TargetMode="External"/><Relationship Id="rId39" Type="http://schemas.openxmlformats.org/officeDocument/2006/relationships/hyperlink" Target="https://www.warnell.uga.edu/research/news/seminar-environmental-justice-and-atlanta%E2%80%99s-urban-forest" TargetMode="External"/><Relationship Id="rId21" Type="http://schemas.openxmlformats.org/officeDocument/2006/relationships/hyperlink" Target="https://www.youtube.com/watch?v=dREtXUij6_c" TargetMode="External"/><Relationship Id="rId34" Type="http://schemas.openxmlformats.org/officeDocument/2006/relationships/hyperlink" Target="https://www.epa.gov/sites/production/files/2016-06/documents/cps-manual-12-27-06.pdf" TargetMode="External"/><Relationship Id="rId42" Type="http://schemas.openxmlformats.org/officeDocument/2006/relationships/hyperlink" Target="https://csc-atl.org/" TargetMode="External"/><Relationship Id="rId47" Type="http://schemas.openxmlformats.org/officeDocument/2006/relationships/hyperlink" Target="http://wawa-online.org/" TargetMode="External"/><Relationship Id="rId50"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jennifer.hirsch@gatech.edu" TargetMode="External"/><Relationship Id="rId29" Type="http://schemas.openxmlformats.org/officeDocument/2006/relationships/hyperlink" Target="http://serve-learn-sustain.gatech.edu/sites/default/files/documents/Toolkit-Docs/EJ-Resources/mohai_saha-which_came_first_people_or_pollution.pdf" TargetMode="External"/><Relationship Id="rId11" Type="http://schemas.openxmlformats.org/officeDocument/2006/relationships/hyperlink" Target="http://serve-learn-sustain.gatech.edu/big-idea/understanding-local-history-and-context" TargetMode="External"/><Relationship Id="rId24" Type="http://schemas.openxmlformats.org/officeDocument/2006/relationships/hyperlink" Target="http://serve-learn-sustain.gatech.edu/sls-case-study-flint-water-crisis" TargetMode="External"/><Relationship Id="rId32" Type="http://schemas.openxmlformats.org/officeDocument/2006/relationships/hyperlink" Target="https://www.youtube.com/watch?v=aCT6BO7wlDs" TargetMode="External"/><Relationship Id="rId37" Type="http://schemas.openxmlformats.org/officeDocument/2006/relationships/hyperlink" Target="http://www.pbs.org/wgbh/nova/next/earth/too-much-pollution/" TargetMode="External"/><Relationship Id="rId40" Type="http://schemas.openxmlformats.org/officeDocument/2006/relationships/hyperlink" Target="https://scholarworks.gsu.edu/cgi/viewcontent.cgi?article=1056&amp;context=iph_capstone" TargetMode="External"/><Relationship Id="rId45" Type="http://schemas.openxmlformats.org/officeDocument/2006/relationships/hyperlink" Target="http://serve-learn-sustain.gatech.edu/sites/default/files/documents/2017_pse-opportunity_deferred.pdf"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erve-learn-sustain.gatech.edu/big-idea/inequality-poverty-and-sustainable-development" TargetMode="External"/><Relationship Id="rId19" Type="http://schemas.openxmlformats.org/officeDocument/2006/relationships/hyperlink" Target="http://serve-learn-sustain.gatech.edu/sites/default/files/documents/Toolkit-Docs/EJ-Resources/northwest_earth_institute-seeing_systems_peace_justice_and_sustainability.pdf" TargetMode="External"/><Relationship Id="rId31" Type="http://schemas.openxmlformats.org/officeDocument/2006/relationships/hyperlink" Target="https://www.youtube.com/watch?v=zJX_MXaXbJA" TargetMode="External"/><Relationship Id="rId44" Type="http://schemas.openxmlformats.org/officeDocument/2006/relationships/hyperlink" Target="http://partnershipforsouthernequity.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ve-learn-sustain.gatech.edu/big-idea/environmental-justice-citizen-science" TargetMode="External"/><Relationship Id="rId14" Type="http://schemas.openxmlformats.org/officeDocument/2006/relationships/footer" Target="footer1.xml"/><Relationship Id="rId22" Type="http://schemas.openxmlformats.org/officeDocument/2006/relationships/hyperlink" Target="https://www.youtube.com/watch?v=ojiLPeKkVDs" TargetMode="External"/><Relationship Id="rId27" Type="http://schemas.openxmlformats.org/officeDocument/2006/relationships/hyperlink" Target="https://www.ted.com/talks/van_jones_the_economic_injustice_of_plastic" TargetMode="External"/><Relationship Id="rId30" Type="http://schemas.openxmlformats.org/officeDocument/2006/relationships/hyperlink" Target="http://www.ucc.org/environmental-ministries_toxic-waste-20" TargetMode="External"/><Relationship Id="rId35" Type="http://schemas.openxmlformats.org/officeDocument/2006/relationships/hyperlink" Target="http://serve-learn-sustain.gatech.edu/regenesis-case-study-creating-sustainable-community-through-collaborative-problem-solving" TargetMode="External"/><Relationship Id="rId43" Type="http://schemas.openxmlformats.org/officeDocument/2006/relationships/hyperlink" Target="https://www.epa.gov/aboutepa/about-epa-region-4-southeast" TargetMode="External"/><Relationship Id="rId48" Type="http://schemas.openxmlformats.org/officeDocument/2006/relationships/hyperlink" Target="mailto:ruth.yow@gatech.edu" TargetMode="External"/><Relationship Id="rId8" Type="http://schemas.openxmlformats.org/officeDocument/2006/relationships/hyperlink" Target="http://serve-learn-sustain.gatech.edu/big-idea/equity-and-climate"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erve-learn-sustain.gatech.edu/tool-category/assessment" TargetMode="External"/><Relationship Id="rId17" Type="http://schemas.openxmlformats.org/officeDocument/2006/relationships/hyperlink" Target="mailto:jennifer.hirsch@gatech.edu" TargetMode="External"/><Relationship Id="rId25" Type="http://schemas.openxmlformats.org/officeDocument/2006/relationships/hyperlink" Target="https://smartech.gatech.edu/handle/1853/55913" TargetMode="External"/><Relationship Id="rId33" Type="http://schemas.openxmlformats.org/officeDocument/2006/relationships/hyperlink" Target="http://serve-learn-sustain.gatech.edu/sls-case-study-flint-water-crisis" TargetMode="External"/><Relationship Id="rId38" Type="http://schemas.openxmlformats.org/officeDocument/2006/relationships/hyperlink" Target="https://greenlaw.org/pdf/PatternsofPollutionFINALGreenLaw3-26-2012.pdf" TargetMode="External"/><Relationship Id="rId46" Type="http://schemas.openxmlformats.org/officeDocument/2006/relationships/hyperlink" Target="http://www.proctorcreek.org/" TargetMode="External"/><Relationship Id="rId20" Type="http://schemas.openxmlformats.org/officeDocument/2006/relationships/hyperlink" Target="https://www.epa.gov/environmentaljustice" TargetMode="External"/><Relationship Id="rId41" Type="http://schemas.openxmlformats.org/officeDocument/2006/relationships/hyperlink" Target="https://serve-learn-sustain.gatech.edu/filebrowser/download/95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hyperlink" Target="http://purecities.org/" TargetMode="External"/><Relationship Id="rId28" Type="http://schemas.openxmlformats.org/officeDocument/2006/relationships/hyperlink" Target="http://serve-learn-sustain.gatech.edu/sites/default/files/documents/Toolkit-Docs/EJ-Resources/executive_order_12898.pdf" TargetMode="External"/><Relationship Id="rId36" Type="http://schemas.openxmlformats.org/officeDocument/2006/relationships/hyperlink" Target="http://serve-learn-sustain.gatech.edu/regenesis-case-study-chemical-safety-ethics-relation-communities" TargetMode="External"/><Relationship Id="rId49" Type="http://schemas.openxmlformats.org/officeDocument/2006/relationships/hyperlink" Target="mailto:rwattshull@gatech.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 Jennifer L</dc:creator>
  <cp:lastModifiedBy>Chatfield, Kristina</cp:lastModifiedBy>
  <cp:revision>4</cp:revision>
  <dcterms:created xsi:type="dcterms:W3CDTF">2020-08-19T15:40:00Z</dcterms:created>
  <dcterms:modified xsi:type="dcterms:W3CDTF">2020-08-19T16:22:00Z</dcterms:modified>
</cp:coreProperties>
</file>