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
        <w:tblpPr w:leftFromText="180" w:rightFromText="180" w:vertAnchor="text" w:horzAnchor="page" w:tblpX="796" w:tblpY="-569"/>
        <w:tblW w:w="107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92"/>
        <w:gridCol w:w="2692"/>
        <w:gridCol w:w="2693"/>
        <w:gridCol w:w="2693"/>
      </w:tblGrid>
      <w:tr w:rsidR="00BD238B" w14:paraId="210C42C8" w14:textId="77777777">
        <w:trPr>
          <w:trHeight w:val="1673"/>
        </w:trPr>
        <w:tc>
          <w:tcPr>
            <w:tcW w:w="269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A5E5562" w14:textId="77777777" w:rsidR="00BD238B" w:rsidRDefault="00BD238B" w:rsidP="00BD238B">
            <w:pPr>
              <w:spacing w:before="120" w:after="0" w:line="240" w:lineRule="auto"/>
              <w:jc w:val="center"/>
              <w:rPr>
                <w:rFonts w:ascii="Arial" w:eastAsia="Arial" w:hAnsi="Arial" w:cs="Arial"/>
                <w:sz w:val="22"/>
                <w:szCs w:val="22"/>
              </w:rPr>
            </w:pPr>
            <w:r>
              <w:rPr>
                <w:rFonts w:ascii="Arial" w:eastAsia="Arial" w:hAnsi="Arial" w:cs="Arial"/>
                <w:noProof/>
                <w:color w:val="545454"/>
                <w:sz w:val="18"/>
                <w:szCs w:val="18"/>
              </w:rPr>
              <w:drawing>
                <wp:inline distT="0" distB="0" distL="0" distR="0" wp14:anchorId="39FA5A66" wp14:editId="546ADE69">
                  <wp:extent cx="1129977" cy="945833"/>
                  <wp:effectExtent l="0" t="0" r="0" b="0"/>
                  <wp:docPr id="1" name="image1.jpg" descr="C:\Users\bjaco\AppData\Local\Microsoft\Windows\INetCache\Content.Word\SLS-Teaching-Toolkit-Logo_Stacked-Initials.jpg"/>
                  <wp:cNvGraphicFramePr/>
                  <a:graphic xmlns:a="http://schemas.openxmlformats.org/drawingml/2006/main">
                    <a:graphicData uri="http://schemas.openxmlformats.org/drawingml/2006/picture">
                      <pic:pic xmlns:pic="http://schemas.openxmlformats.org/drawingml/2006/picture">
                        <pic:nvPicPr>
                          <pic:cNvPr id="0" name="image1.jpg" descr="C:\Users\bjaco\AppData\Local\Microsoft\Windows\INetCache\Content.Word\SLS-Teaching-Toolkit-Logo_Stacked-Initials.jpg"/>
                          <pic:cNvPicPr preferRelativeResize="0"/>
                        </pic:nvPicPr>
                        <pic:blipFill>
                          <a:blip r:embed="rId7"/>
                          <a:srcRect/>
                          <a:stretch>
                            <a:fillRect/>
                          </a:stretch>
                        </pic:blipFill>
                        <pic:spPr>
                          <a:xfrm>
                            <a:off x="0" y="0"/>
                            <a:ext cx="1129977" cy="945833"/>
                          </a:xfrm>
                          <a:prstGeom prst="rect">
                            <a:avLst/>
                          </a:prstGeom>
                          <a:ln/>
                        </pic:spPr>
                      </pic:pic>
                    </a:graphicData>
                  </a:graphic>
                </wp:inline>
              </w:drawing>
            </w:r>
          </w:p>
        </w:tc>
        <w:tc>
          <w:tcPr>
            <w:tcW w:w="8078" w:type="dxa"/>
            <w:gridSpan w:val="3"/>
            <w:tcBorders>
              <w:top w:val="single" w:sz="12" w:space="0" w:color="000000"/>
              <w:bottom w:val="single" w:sz="12" w:space="0" w:color="000000"/>
              <w:right w:val="single" w:sz="12" w:space="0" w:color="000000"/>
            </w:tcBorders>
            <w:tcMar>
              <w:top w:w="100" w:type="dxa"/>
              <w:left w:w="100" w:type="dxa"/>
              <w:bottom w:w="100" w:type="dxa"/>
              <w:right w:w="100" w:type="dxa"/>
            </w:tcMar>
            <w:vAlign w:val="center"/>
          </w:tcPr>
          <w:p w14:paraId="3FFE7CF3" w14:textId="3C9F1F0B" w:rsidR="00BD238B" w:rsidRDefault="00BD238B" w:rsidP="00BD238B">
            <w:pPr>
              <w:widowControl w:val="0"/>
              <w:spacing w:after="0" w:line="240" w:lineRule="auto"/>
              <w:jc w:val="center"/>
              <w:rPr>
                <w:rFonts w:ascii="Georgia" w:eastAsia="Georgia" w:hAnsi="Georgia" w:cs="Georgia"/>
                <w:sz w:val="40"/>
                <w:szCs w:val="40"/>
              </w:rPr>
            </w:pPr>
            <w:r>
              <w:rPr>
                <w:rFonts w:ascii="Georgia" w:eastAsia="Georgia" w:hAnsi="Georgia" w:cs="Georgia"/>
                <w:sz w:val="40"/>
                <w:szCs w:val="40"/>
              </w:rPr>
              <w:t xml:space="preserve">An Introduction to </w:t>
            </w:r>
            <w:r w:rsidR="007E4D1F">
              <w:rPr>
                <w:rFonts w:ascii="Georgia" w:eastAsia="Georgia" w:hAnsi="Georgia" w:cs="Georgia"/>
                <w:sz w:val="40"/>
                <w:szCs w:val="40"/>
              </w:rPr>
              <w:t>Climate Resilience</w:t>
            </w:r>
          </w:p>
        </w:tc>
      </w:tr>
      <w:tr w:rsidR="00BD238B" w14:paraId="5D93EFE2" w14:textId="77777777">
        <w:trPr>
          <w:trHeight w:val="1343"/>
        </w:trPr>
        <w:tc>
          <w:tcPr>
            <w:tcW w:w="2692" w:type="dxa"/>
            <w:tcBorders>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vAlign w:val="center"/>
          </w:tcPr>
          <w:p w14:paraId="6E6AB796" w14:textId="77777777" w:rsidR="00BD238B" w:rsidRDefault="00BD238B" w:rsidP="00BD238B">
            <w:pPr>
              <w:widowControl w:val="0"/>
              <w:spacing w:after="0" w:line="276" w:lineRule="auto"/>
              <w:jc w:val="center"/>
              <w:rPr>
                <w:rFonts w:ascii="Arial" w:eastAsia="Arial" w:hAnsi="Arial" w:cs="Arial"/>
                <w:sz w:val="22"/>
                <w:szCs w:val="22"/>
              </w:rPr>
            </w:pPr>
            <w:r>
              <w:rPr>
                <w:rFonts w:ascii="Georgia" w:eastAsia="Georgia" w:hAnsi="Georgia" w:cs="Georgia"/>
                <w:b/>
              </w:rPr>
              <w:t>Discipline:</w:t>
            </w:r>
            <w:r>
              <w:rPr>
                <w:rFonts w:ascii="Georgia" w:eastAsia="Georgia" w:hAnsi="Georgia" w:cs="Georgia"/>
                <w:b/>
                <w:sz w:val="22"/>
                <w:szCs w:val="22"/>
              </w:rPr>
              <w:t xml:space="preserve"> </w:t>
            </w:r>
            <w:r>
              <w:rPr>
                <w:rFonts w:ascii="Arial" w:eastAsia="Arial" w:hAnsi="Arial" w:cs="Arial"/>
                <w:sz w:val="22"/>
                <w:szCs w:val="22"/>
              </w:rPr>
              <w:t>All</w:t>
            </w:r>
          </w:p>
        </w:tc>
        <w:tc>
          <w:tcPr>
            <w:tcW w:w="2692" w:type="dxa"/>
            <w:tcBorders>
              <w:bottom w:val="single" w:sz="12" w:space="0" w:color="000000"/>
              <w:right w:val="single" w:sz="12" w:space="0" w:color="000000"/>
            </w:tcBorders>
            <w:shd w:val="clear" w:color="auto" w:fill="auto"/>
            <w:tcMar>
              <w:top w:w="100" w:type="dxa"/>
              <w:left w:w="100" w:type="dxa"/>
              <w:bottom w:w="100" w:type="dxa"/>
              <w:right w:w="100" w:type="dxa"/>
            </w:tcMar>
            <w:vAlign w:val="center"/>
          </w:tcPr>
          <w:p w14:paraId="0F11F9E5" w14:textId="77ECFBC2" w:rsidR="00BD238B" w:rsidRDefault="00BD238B" w:rsidP="00BD238B">
            <w:pPr>
              <w:widowControl w:val="0"/>
              <w:spacing w:after="0" w:line="276" w:lineRule="auto"/>
              <w:jc w:val="center"/>
              <w:rPr>
                <w:rFonts w:ascii="Arial" w:eastAsia="Arial" w:hAnsi="Arial" w:cs="Arial"/>
                <w:sz w:val="22"/>
                <w:szCs w:val="22"/>
              </w:rPr>
            </w:pPr>
            <w:r>
              <w:rPr>
                <w:rFonts w:ascii="Georgia" w:eastAsia="Georgia" w:hAnsi="Georgia" w:cs="Georgia"/>
                <w:b/>
              </w:rPr>
              <w:t>Type:</w:t>
            </w:r>
            <w:r>
              <w:rPr>
                <w:rFonts w:ascii="Georgia" w:eastAsia="Georgia" w:hAnsi="Georgia" w:cs="Georgia"/>
                <w:b/>
                <w:sz w:val="22"/>
                <w:szCs w:val="22"/>
              </w:rPr>
              <w:t xml:space="preserve"> </w:t>
            </w:r>
            <w:r>
              <w:rPr>
                <w:rFonts w:ascii="Arial" w:eastAsia="Arial" w:hAnsi="Arial" w:cs="Arial"/>
                <w:sz w:val="22"/>
                <w:szCs w:val="22"/>
              </w:rPr>
              <w:t>Take-home assignment; Lecture; In-Class Activity; Discussion</w:t>
            </w:r>
          </w:p>
        </w:tc>
        <w:tc>
          <w:tcPr>
            <w:tcW w:w="2693" w:type="dxa"/>
            <w:tcBorders>
              <w:bottom w:val="single" w:sz="12" w:space="0" w:color="000000"/>
              <w:right w:val="single" w:sz="12" w:space="0" w:color="000000"/>
            </w:tcBorders>
            <w:shd w:val="clear" w:color="auto" w:fill="auto"/>
            <w:tcMar>
              <w:top w:w="100" w:type="dxa"/>
              <w:left w:w="100" w:type="dxa"/>
              <w:bottom w:w="100" w:type="dxa"/>
              <w:right w:w="100" w:type="dxa"/>
            </w:tcMar>
            <w:vAlign w:val="center"/>
          </w:tcPr>
          <w:p w14:paraId="3FAC782B" w14:textId="77777777" w:rsidR="00BD238B" w:rsidRDefault="00BD238B" w:rsidP="00BD238B">
            <w:pPr>
              <w:widowControl w:val="0"/>
              <w:spacing w:after="0" w:line="276" w:lineRule="auto"/>
              <w:jc w:val="center"/>
              <w:rPr>
                <w:rFonts w:ascii="Georgia" w:eastAsia="Georgia" w:hAnsi="Georgia" w:cs="Georgia"/>
                <w:b/>
                <w:sz w:val="22"/>
                <w:szCs w:val="22"/>
              </w:rPr>
            </w:pPr>
            <w:r>
              <w:rPr>
                <w:rFonts w:ascii="Georgia" w:eastAsia="Georgia" w:hAnsi="Georgia" w:cs="Georgia"/>
                <w:b/>
              </w:rPr>
              <w:t>Time Commitment:</w:t>
            </w:r>
          </w:p>
          <w:p w14:paraId="568AE961" w14:textId="1EB40A59" w:rsidR="00BD238B" w:rsidRDefault="007E4D1F" w:rsidP="00BD238B">
            <w:pPr>
              <w:widowControl w:val="0"/>
              <w:spacing w:after="0" w:line="276" w:lineRule="auto"/>
              <w:jc w:val="center"/>
              <w:rPr>
                <w:rFonts w:ascii="Arial" w:eastAsia="Arial" w:hAnsi="Arial" w:cs="Arial"/>
                <w:sz w:val="22"/>
                <w:szCs w:val="22"/>
              </w:rPr>
            </w:pPr>
            <w:r>
              <w:rPr>
                <w:rFonts w:ascii="Arial" w:eastAsia="Arial" w:hAnsi="Arial" w:cs="Arial"/>
                <w:sz w:val="22"/>
                <w:szCs w:val="22"/>
              </w:rPr>
              <w:t>~1 hour</w:t>
            </w:r>
          </w:p>
        </w:tc>
        <w:tc>
          <w:tcPr>
            <w:tcW w:w="2693" w:type="dxa"/>
            <w:tcBorders>
              <w:bottom w:val="single" w:sz="12" w:space="0" w:color="000000"/>
              <w:right w:val="single" w:sz="12" w:space="0" w:color="000000"/>
            </w:tcBorders>
            <w:shd w:val="clear" w:color="auto" w:fill="auto"/>
            <w:tcMar>
              <w:top w:w="100" w:type="dxa"/>
              <w:left w:w="100" w:type="dxa"/>
              <w:bottom w:w="100" w:type="dxa"/>
              <w:right w:w="100" w:type="dxa"/>
            </w:tcMar>
            <w:vAlign w:val="center"/>
          </w:tcPr>
          <w:p w14:paraId="2A280D53" w14:textId="69245E5C" w:rsidR="00BD238B" w:rsidRDefault="00BD238B" w:rsidP="00BD238B">
            <w:pPr>
              <w:widowControl w:val="0"/>
              <w:spacing w:after="0" w:line="276" w:lineRule="auto"/>
              <w:jc w:val="center"/>
              <w:rPr>
                <w:rFonts w:ascii="Arial" w:eastAsia="Arial" w:hAnsi="Arial" w:cs="Arial"/>
                <w:sz w:val="22"/>
                <w:szCs w:val="22"/>
              </w:rPr>
            </w:pPr>
            <w:r>
              <w:rPr>
                <w:rFonts w:ascii="Georgia" w:eastAsia="Georgia" w:hAnsi="Georgia" w:cs="Georgia"/>
                <w:b/>
              </w:rPr>
              <w:t>Category:</w:t>
            </w:r>
            <w:r>
              <w:rPr>
                <w:rFonts w:ascii="Arial" w:eastAsia="Arial" w:hAnsi="Arial" w:cs="Arial"/>
                <w:sz w:val="22"/>
                <w:szCs w:val="22"/>
              </w:rPr>
              <w:t xml:space="preserve"> </w:t>
            </w:r>
            <w:r w:rsidR="008621DB">
              <w:rPr>
                <w:rFonts w:ascii="Arial" w:eastAsia="Arial" w:hAnsi="Arial" w:cs="Arial"/>
                <w:sz w:val="22"/>
                <w:szCs w:val="22"/>
              </w:rPr>
              <w:t xml:space="preserve"> Equity, Justice &amp; Sustainability, Climate Change &amp; Energy, </w:t>
            </w:r>
            <w:r>
              <w:rPr>
                <w:rFonts w:ascii="Arial" w:eastAsia="Arial" w:hAnsi="Arial" w:cs="Arial"/>
                <w:sz w:val="22"/>
                <w:szCs w:val="22"/>
              </w:rPr>
              <w:t>Using Data</w:t>
            </w:r>
          </w:p>
        </w:tc>
      </w:tr>
      <w:tr w:rsidR="00BD238B" w14:paraId="6E9EF22F" w14:textId="77777777">
        <w:trPr>
          <w:trHeight w:val="780"/>
        </w:trPr>
        <w:tc>
          <w:tcPr>
            <w:tcW w:w="10770" w:type="dxa"/>
            <w:gridSpan w:val="4"/>
            <w:tcBorders>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vAlign w:val="center"/>
          </w:tcPr>
          <w:p w14:paraId="0F669CED" w14:textId="50C2D2B2" w:rsidR="00BD238B" w:rsidRDefault="00BD238B" w:rsidP="00BD238B">
            <w:pPr>
              <w:widowControl w:val="0"/>
              <w:spacing w:before="120" w:after="120" w:line="276" w:lineRule="auto"/>
              <w:rPr>
                <w:rFonts w:ascii="Arial" w:eastAsia="Arial" w:hAnsi="Arial" w:cs="Arial"/>
                <w:color w:val="1155CC"/>
                <w:sz w:val="22"/>
                <w:szCs w:val="22"/>
                <w:u w:val="single"/>
              </w:rPr>
            </w:pPr>
            <w:r>
              <w:rPr>
                <w:rFonts w:ascii="Georgia" w:eastAsia="Georgia" w:hAnsi="Georgia" w:cs="Georgia"/>
                <w:b/>
              </w:rPr>
              <w:t>Big Ideas:</w:t>
            </w:r>
            <w:r w:rsidR="007E4D1F">
              <w:t xml:space="preserve"> </w:t>
            </w:r>
          </w:p>
        </w:tc>
      </w:tr>
      <w:tr w:rsidR="00BD238B" w14:paraId="5C46B58E" w14:textId="77777777">
        <w:trPr>
          <w:trHeight w:val="2420"/>
        </w:trPr>
        <w:tc>
          <w:tcPr>
            <w:tcW w:w="10770" w:type="dxa"/>
            <w:gridSpan w:val="4"/>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62BDD6DB" w14:textId="77777777" w:rsidR="00BD238B" w:rsidRDefault="00BD238B" w:rsidP="00BD238B">
            <w:pPr>
              <w:widowControl w:val="0"/>
              <w:spacing w:after="120" w:line="276" w:lineRule="auto"/>
              <w:rPr>
                <w:rFonts w:ascii="Georgia" w:eastAsia="Georgia" w:hAnsi="Georgia" w:cs="Georgia"/>
                <w:b/>
              </w:rPr>
            </w:pPr>
            <w:r>
              <w:rPr>
                <w:rFonts w:ascii="Georgia" w:eastAsia="Georgia" w:hAnsi="Georgia" w:cs="Georgia"/>
                <w:b/>
              </w:rPr>
              <w:t>OVERVIEW:</w:t>
            </w:r>
          </w:p>
          <w:p w14:paraId="15D539D8" w14:textId="60C5F726" w:rsidR="00834252" w:rsidRDefault="008621DB" w:rsidP="00834252">
            <w:pPr>
              <w:widowControl w:val="0"/>
              <w:spacing w:after="120" w:line="276" w:lineRule="auto"/>
              <w:rPr>
                <w:rFonts w:ascii="Arial" w:eastAsia="Arial" w:hAnsi="Arial" w:cs="Arial"/>
                <w:sz w:val="22"/>
                <w:szCs w:val="22"/>
              </w:rPr>
            </w:pPr>
            <w:r>
              <w:rPr>
                <w:rFonts w:ascii="Arial" w:eastAsia="Arial" w:hAnsi="Arial" w:cs="Arial"/>
                <w:sz w:val="22"/>
                <w:szCs w:val="22"/>
              </w:rPr>
              <w:t>Climate change poses numerous and multi-faceted threats to existing ecological and social systems</w:t>
            </w:r>
            <w:r w:rsidR="00BD238B">
              <w:rPr>
                <w:rFonts w:ascii="Arial" w:eastAsia="Arial" w:hAnsi="Arial" w:cs="Arial"/>
                <w:sz w:val="22"/>
                <w:szCs w:val="22"/>
              </w:rPr>
              <w:t xml:space="preserve">. </w:t>
            </w:r>
            <w:r>
              <w:rPr>
                <w:rFonts w:ascii="Arial" w:eastAsia="Arial" w:hAnsi="Arial" w:cs="Arial"/>
                <w:sz w:val="22"/>
                <w:szCs w:val="22"/>
              </w:rPr>
              <w:t xml:space="preserve">Climate </w:t>
            </w:r>
            <w:r w:rsidRPr="00B946EF">
              <w:rPr>
                <w:rFonts w:ascii="Arial" w:eastAsia="Arial" w:hAnsi="Arial" w:cs="Arial"/>
                <w:i/>
                <w:sz w:val="22"/>
                <w:szCs w:val="22"/>
              </w:rPr>
              <w:t>resilience</w:t>
            </w:r>
            <w:r>
              <w:rPr>
                <w:rFonts w:ascii="Arial" w:eastAsia="Arial" w:hAnsi="Arial" w:cs="Arial"/>
                <w:sz w:val="22"/>
                <w:szCs w:val="22"/>
              </w:rPr>
              <w:t xml:space="preserve"> is the concept of anticipating climate-related stresses to these systems in order to increase their capacity to </w:t>
            </w:r>
            <w:r w:rsidR="00B946EF">
              <w:rPr>
                <w:rFonts w:ascii="Arial" w:eastAsia="Arial" w:hAnsi="Arial" w:cs="Arial"/>
                <w:sz w:val="22"/>
                <w:szCs w:val="22"/>
              </w:rPr>
              <w:t>adapt to climate change</w:t>
            </w:r>
            <w:r w:rsidR="00E833DC">
              <w:rPr>
                <w:rFonts w:ascii="Arial" w:eastAsia="Arial" w:hAnsi="Arial" w:cs="Arial"/>
                <w:sz w:val="22"/>
                <w:szCs w:val="22"/>
              </w:rPr>
              <w:t xml:space="preserve">, although definitions of resilience vary based on </w:t>
            </w:r>
            <w:r w:rsidR="00B946EF">
              <w:rPr>
                <w:rFonts w:ascii="Arial" w:eastAsia="Arial" w:hAnsi="Arial" w:cs="Arial"/>
                <w:sz w:val="22"/>
                <w:szCs w:val="22"/>
              </w:rPr>
              <w:t>discipline</w:t>
            </w:r>
            <w:r w:rsidR="00E833DC">
              <w:rPr>
                <w:rFonts w:ascii="Arial" w:eastAsia="Arial" w:hAnsi="Arial" w:cs="Arial"/>
                <w:sz w:val="22"/>
                <w:szCs w:val="22"/>
              </w:rPr>
              <w:t xml:space="preserve"> and the systems being examined</w:t>
            </w:r>
            <w:r w:rsidR="00B946EF">
              <w:rPr>
                <w:rFonts w:ascii="Arial" w:eastAsia="Arial" w:hAnsi="Arial" w:cs="Arial"/>
                <w:sz w:val="22"/>
                <w:szCs w:val="22"/>
              </w:rPr>
              <w:t>. Assessment of c</w:t>
            </w:r>
            <w:r w:rsidR="00A85198">
              <w:rPr>
                <w:rFonts w:ascii="Arial" w:eastAsia="Arial" w:hAnsi="Arial" w:cs="Arial"/>
                <w:sz w:val="22"/>
                <w:szCs w:val="22"/>
              </w:rPr>
              <w:t xml:space="preserve">limate </w:t>
            </w:r>
            <w:r w:rsidR="00A85198" w:rsidRPr="00B946EF">
              <w:rPr>
                <w:rFonts w:ascii="Arial" w:eastAsia="Arial" w:hAnsi="Arial" w:cs="Arial"/>
                <w:i/>
                <w:sz w:val="22"/>
                <w:szCs w:val="22"/>
              </w:rPr>
              <w:t>vulnerability</w:t>
            </w:r>
            <w:r w:rsidR="00A85198">
              <w:rPr>
                <w:rFonts w:ascii="Arial" w:eastAsia="Arial" w:hAnsi="Arial" w:cs="Arial"/>
                <w:sz w:val="22"/>
                <w:szCs w:val="22"/>
              </w:rPr>
              <w:t xml:space="preserve">, </w:t>
            </w:r>
            <w:r w:rsidR="00B946EF">
              <w:rPr>
                <w:rFonts w:ascii="Arial" w:eastAsia="Arial" w:hAnsi="Arial" w:cs="Arial"/>
                <w:sz w:val="22"/>
                <w:szCs w:val="22"/>
              </w:rPr>
              <w:t xml:space="preserve">or </w:t>
            </w:r>
            <w:r w:rsidR="00A85198">
              <w:rPr>
                <w:rFonts w:ascii="Arial" w:eastAsia="Arial" w:hAnsi="Arial" w:cs="Arial"/>
                <w:sz w:val="22"/>
                <w:szCs w:val="22"/>
              </w:rPr>
              <w:t xml:space="preserve">the degree to which systems and communities are susceptible to the effects of climate change, </w:t>
            </w:r>
            <w:r w:rsidR="00B946EF">
              <w:rPr>
                <w:rFonts w:ascii="Arial" w:eastAsia="Arial" w:hAnsi="Arial" w:cs="Arial"/>
                <w:sz w:val="22"/>
                <w:szCs w:val="22"/>
              </w:rPr>
              <w:t>informs</w:t>
            </w:r>
            <w:r w:rsidR="00A85198">
              <w:rPr>
                <w:rFonts w:ascii="Arial" w:eastAsia="Arial" w:hAnsi="Arial" w:cs="Arial"/>
                <w:sz w:val="22"/>
                <w:szCs w:val="22"/>
              </w:rPr>
              <w:t xml:space="preserve"> efforts to increase resilience.</w:t>
            </w:r>
            <w:r>
              <w:rPr>
                <w:rFonts w:ascii="Arial" w:eastAsia="Arial" w:hAnsi="Arial" w:cs="Arial"/>
                <w:sz w:val="22"/>
                <w:szCs w:val="22"/>
              </w:rPr>
              <w:t xml:space="preserve"> This tool</w:t>
            </w:r>
            <w:r w:rsidR="00BD238B">
              <w:rPr>
                <w:rFonts w:ascii="Arial" w:eastAsia="Arial" w:hAnsi="Arial" w:cs="Arial"/>
                <w:sz w:val="22"/>
                <w:szCs w:val="22"/>
              </w:rPr>
              <w:t xml:space="preserve"> </w:t>
            </w:r>
            <w:r>
              <w:rPr>
                <w:rFonts w:ascii="Arial" w:eastAsia="Arial" w:hAnsi="Arial" w:cs="Arial"/>
                <w:sz w:val="22"/>
                <w:szCs w:val="22"/>
              </w:rPr>
              <w:t xml:space="preserve">defines and gives examples of </w:t>
            </w:r>
            <w:r w:rsidRPr="00B946EF">
              <w:rPr>
                <w:rFonts w:ascii="Arial" w:eastAsia="Arial" w:hAnsi="Arial" w:cs="Arial"/>
                <w:i/>
                <w:sz w:val="22"/>
                <w:szCs w:val="22"/>
              </w:rPr>
              <w:t>cl</w:t>
            </w:r>
            <w:r w:rsidR="00B3114B" w:rsidRPr="00B946EF">
              <w:rPr>
                <w:rFonts w:ascii="Arial" w:eastAsia="Arial" w:hAnsi="Arial" w:cs="Arial"/>
                <w:i/>
                <w:sz w:val="22"/>
                <w:szCs w:val="22"/>
              </w:rPr>
              <w:t>imate resilience and vulnerability</w:t>
            </w:r>
            <w:r w:rsidR="00B3114B">
              <w:rPr>
                <w:rFonts w:ascii="Arial" w:eastAsia="Arial" w:hAnsi="Arial" w:cs="Arial"/>
                <w:sz w:val="22"/>
                <w:szCs w:val="22"/>
              </w:rPr>
              <w:t xml:space="preserve"> through the lens of three areas of research </w:t>
            </w:r>
            <w:r w:rsidR="00B946EF">
              <w:rPr>
                <w:rFonts w:ascii="Arial" w:eastAsia="Arial" w:hAnsi="Arial" w:cs="Arial"/>
                <w:sz w:val="22"/>
                <w:szCs w:val="22"/>
              </w:rPr>
              <w:t>underway</w:t>
            </w:r>
            <w:r w:rsidR="00B3114B">
              <w:rPr>
                <w:rFonts w:ascii="Arial" w:eastAsia="Arial" w:hAnsi="Arial" w:cs="Arial"/>
                <w:sz w:val="22"/>
                <w:szCs w:val="22"/>
              </w:rPr>
              <w:t xml:space="preserve"> at Georgia Tech</w:t>
            </w:r>
            <w:r w:rsidR="00BD238B">
              <w:rPr>
                <w:rFonts w:ascii="Arial" w:eastAsia="Arial" w:hAnsi="Arial" w:cs="Arial"/>
                <w:sz w:val="22"/>
                <w:szCs w:val="22"/>
              </w:rPr>
              <w:t xml:space="preserve">. </w:t>
            </w:r>
            <w:r w:rsidR="00834252">
              <w:rPr>
                <w:rFonts w:ascii="Arial" w:eastAsia="Arial" w:hAnsi="Arial" w:cs="Arial"/>
                <w:sz w:val="22"/>
                <w:szCs w:val="22"/>
              </w:rPr>
              <w:t>First, students will view slides explaining climate resilience</w:t>
            </w:r>
            <w:r w:rsidR="00464ECA">
              <w:rPr>
                <w:rFonts w:ascii="Arial" w:eastAsia="Arial" w:hAnsi="Arial" w:cs="Arial"/>
                <w:sz w:val="22"/>
                <w:szCs w:val="22"/>
              </w:rPr>
              <w:t xml:space="preserve"> </w:t>
            </w:r>
            <w:r w:rsidR="00834252">
              <w:rPr>
                <w:rFonts w:ascii="Arial" w:eastAsia="Arial" w:hAnsi="Arial" w:cs="Arial"/>
                <w:sz w:val="22"/>
                <w:szCs w:val="22"/>
              </w:rPr>
              <w:t xml:space="preserve">and climate vulnerability. </w:t>
            </w:r>
            <w:r w:rsidR="00BD238B">
              <w:rPr>
                <w:rFonts w:ascii="Arial" w:eastAsia="Arial" w:hAnsi="Arial" w:cs="Arial"/>
                <w:sz w:val="22"/>
                <w:szCs w:val="22"/>
              </w:rPr>
              <w:t xml:space="preserve">Students will </w:t>
            </w:r>
            <w:r w:rsidR="00834252">
              <w:rPr>
                <w:rFonts w:ascii="Arial" w:eastAsia="Arial" w:hAnsi="Arial" w:cs="Arial"/>
                <w:sz w:val="22"/>
                <w:szCs w:val="22"/>
              </w:rPr>
              <w:t xml:space="preserve">then view </w:t>
            </w:r>
            <w:r w:rsidR="00B946EF">
              <w:rPr>
                <w:rFonts w:ascii="Arial" w:eastAsia="Arial" w:hAnsi="Arial" w:cs="Arial"/>
                <w:sz w:val="22"/>
                <w:szCs w:val="22"/>
              </w:rPr>
              <w:t xml:space="preserve">videos featuring </w:t>
            </w:r>
            <w:r w:rsidR="00834252">
              <w:rPr>
                <w:rFonts w:ascii="Arial" w:eastAsia="Arial" w:hAnsi="Arial" w:cs="Arial"/>
                <w:sz w:val="22"/>
                <w:szCs w:val="22"/>
              </w:rPr>
              <w:t>three Georgia Tech faculty describing how their work contributes to enhancing climate resilience.</w:t>
            </w:r>
            <w:r w:rsidR="00BD238B">
              <w:rPr>
                <w:rFonts w:ascii="Arial" w:eastAsia="Arial" w:hAnsi="Arial" w:cs="Arial"/>
                <w:sz w:val="22"/>
                <w:szCs w:val="22"/>
              </w:rPr>
              <w:t xml:space="preserve"> </w:t>
            </w:r>
            <w:r w:rsidR="0076784C">
              <w:rPr>
                <w:rFonts w:ascii="Arial" w:eastAsia="Arial" w:hAnsi="Arial" w:cs="Arial"/>
                <w:sz w:val="22"/>
                <w:szCs w:val="22"/>
              </w:rPr>
              <w:t xml:space="preserve">Finally, students will discuss the connections they have made between </w:t>
            </w:r>
            <w:r w:rsidR="00CC6E21">
              <w:rPr>
                <w:rFonts w:ascii="Arial" w:eastAsia="Arial" w:hAnsi="Arial" w:cs="Arial"/>
                <w:sz w:val="22"/>
                <w:szCs w:val="22"/>
              </w:rPr>
              <w:t>key concepts in climate resilience and the role of research in developing strategies</w:t>
            </w:r>
            <w:r w:rsidR="00B946EF">
              <w:rPr>
                <w:rFonts w:ascii="Arial" w:eastAsia="Arial" w:hAnsi="Arial" w:cs="Arial"/>
                <w:sz w:val="22"/>
                <w:szCs w:val="22"/>
              </w:rPr>
              <w:t xml:space="preserve"> for climate adaptation</w:t>
            </w:r>
            <w:r w:rsidR="00CC6E21">
              <w:rPr>
                <w:rFonts w:ascii="Arial" w:eastAsia="Arial" w:hAnsi="Arial" w:cs="Arial"/>
                <w:sz w:val="22"/>
                <w:szCs w:val="22"/>
              </w:rPr>
              <w:t>.</w:t>
            </w:r>
          </w:p>
          <w:p w14:paraId="1A5F7CE2" w14:textId="73239B90" w:rsidR="00BD238B" w:rsidRDefault="00BD238B" w:rsidP="00834252">
            <w:pPr>
              <w:widowControl w:val="0"/>
              <w:spacing w:after="120" w:line="276" w:lineRule="auto"/>
              <w:rPr>
                <w:rFonts w:ascii="Arial" w:eastAsia="Arial" w:hAnsi="Arial" w:cs="Arial"/>
                <w:sz w:val="22"/>
                <w:szCs w:val="22"/>
              </w:rPr>
            </w:pPr>
            <w:r>
              <w:rPr>
                <w:rFonts w:ascii="Arial" w:eastAsia="Arial" w:hAnsi="Arial" w:cs="Arial"/>
                <w:sz w:val="22"/>
                <w:szCs w:val="22"/>
              </w:rPr>
              <w:t xml:space="preserve">This tool was contributed by </w:t>
            </w:r>
            <w:r w:rsidR="007E4D1F">
              <w:rPr>
                <w:rFonts w:ascii="Arial" w:eastAsia="Arial" w:hAnsi="Arial" w:cs="Arial"/>
                <w:sz w:val="22"/>
                <w:szCs w:val="22"/>
              </w:rPr>
              <w:t>Bonnie Lapwood</w:t>
            </w:r>
            <w:r w:rsidR="00715EF3">
              <w:rPr>
                <w:rFonts w:ascii="Arial" w:eastAsia="Arial" w:hAnsi="Arial" w:cs="Arial"/>
                <w:sz w:val="22"/>
                <w:szCs w:val="22"/>
              </w:rPr>
              <w:t xml:space="preserve"> and Ben Shipley</w:t>
            </w:r>
            <w:r w:rsidR="007E4D1F">
              <w:rPr>
                <w:rFonts w:ascii="Arial" w:eastAsia="Arial" w:hAnsi="Arial" w:cs="Arial"/>
                <w:sz w:val="22"/>
                <w:szCs w:val="22"/>
              </w:rPr>
              <w:t>.</w:t>
            </w:r>
          </w:p>
        </w:tc>
      </w:tr>
      <w:tr w:rsidR="00BD238B" w14:paraId="3F0A3060" w14:textId="77777777">
        <w:trPr>
          <w:trHeight w:val="1082"/>
        </w:trPr>
        <w:tc>
          <w:tcPr>
            <w:tcW w:w="10770" w:type="dxa"/>
            <w:gridSpan w:val="4"/>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1FAFDF0E" w14:textId="77777777" w:rsidR="00BD238B" w:rsidRDefault="00BD238B" w:rsidP="00BD238B">
            <w:pPr>
              <w:widowControl w:val="0"/>
              <w:spacing w:after="120" w:line="276" w:lineRule="auto"/>
              <w:rPr>
                <w:rFonts w:ascii="Georgia" w:eastAsia="Georgia" w:hAnsi="Georgia" w:cs="Georgia"/>
                <w:b/>
              </w:rPr>
            </w:pPr>
            <w:r>
              <w:rPr>
                <w:rFonts w:ascii="Georgia" w:eastAsia="Georgia" w:hAnsi="Georgia" w:cs="Georgia"/>
                <w:b/>
              </w:rPr>
              <w:t>INSTRUCTIONS:</w:t>
            </w:r>
          </w:p>
          <w:p w14:paraId="390CE717" w14:textId="46037DB5" w:rsidR="00BD238B" w:rsidRDefault="004356A0" w:rsidP="00BD238B">
            <w:pPr>
              <w:widowControl w:val="0"/>
              <w:spacing w:after="120" w:line="276" w:lineRule="auto"/>
              <w:rPr>
                <w:rFonts w:ascii="Georgia" w:eastAsia="Georgia" w:hAnsi="Georgia" w:cs="Georgia"/>
                <w:b/>
              </w:rPr>
            </w:pPr>
            <w:r w:rsidRPr="004356A0">
              <w:rPr>
                <w:rFonts w:ascii="Arial" w:eastAsia="Arial" w:hAnsi="Arial" w:cs="Arial"/>
                <w:sz w:val="22"/>
                <w:szCs w:val="22"/>
              </w:rPr>
              <w:t xml:space="preserve">This tool has three parts. The </w:t>
            </w:r>
            <w:r w:rsidR="00834252">
              <w:rPr>
                <w:rFonts w:ascii="Arial" w:eastAsia="Arial" w:hAnsi="Arial" w:cs="Arial"/>
                <w:sz w:val="22"/>
                <w:szCs w:val="22"/>
              </w:rPr>
              <w:t xml:space="preserve">first consists of </w:t>
            </w:r>
            <w:r w:rsidR="006F368A">
              <w:rPr>
                <w:rFonts w:ascii="Arial" w:eastAsia="Arial" w:hAnsi="Arial" w:cs="Arial"/>
                <w:sz w:val="22"/>
                <w:szCs w:val="22"/>
              </w:rPr>
              <w:t xml:space="preserve">a slide lecture, followed by </w:t>
            </w:r>
            <w:r w:rsidR="00834252">
              <w:rPr>
                <w:rFonts w:ascii="Arial" w:eastAsia="Arial" w:hAnsi="Arial" w:cs="Arial"/>
                <w:sz w:val="22"/>
                <w:szCs w:val="22"/>
              </w:rPr>
              <w:t>three videos</w:t>
            </w:r>
            <w:r w:rsidR="006F368A">
              <w:rPr>
                <w:rFonts w:ascii="Arial" w:eastAsia="Arial" w:hAnsi="Arial" w:cs="Arial"/>
                <w:sz w:val="22"/>
                <w:szCs w:val="22"/>
              </w:rPr>
              <w:t xml:space="preserve"> from the 2019 Sustainability Showcase,</w:t>
            </w:r>
            <w:r w:rsidRPr="004356A0">
              <w:rPr>
                <w:rFonts w:ascii="Arial" w:eastAsia="Arial" w:hAnsi="Arial" w:cs="Arial"/>
                <w:sz w:val="22"/>
                <w:szCs w:val="22"/>
              </w:rPr>
              <w:t xml:space="preserve"> </w:t>
            </w:r>
            <w:r w:rsidR="006F368A">
              <w:rPr>
                <w:rFonts w:ascii="Arial" w:eastAsia="Arial" w:hAnsi="Arial" w:cs="Arial"/>
                <w:sz w:val="22"/>
                <w:szCs w:val="22"/>
              </w:rPr>
              <w:t>ending with</w:t>
            </w:r>
            <w:r w:rsidRPr="004356A0">
              <w:rPr>
                <w:rFonts w:ascii="Arial" w:eastAsia="Arial" w:hAnsi="Arial" w:cs="Arial"/>
                <w:sz w:val="22"/>
                <w:szCs w:val="22"/>
              </w:rPr>
              <w:t xml:space="preserve"> an in-class discussion. </w:t>
            </w:r>
            <w:r w:rsidR="002544EE">
              <w:rPr>
                <w:rFonts w:ascii="Arial" w:eastAsia="Arial" w:hAnsi="Arial" w:cs="Arial"/>
                <w:sz w:val="22"/>
                <w:szCs w:val="22"/>
              </w:rPr>
              <w:t xml:space="preserve">The slide lecture contains detailed material on differing perspectives on and components of resilience and can be edited or rearranged as needed. </w:t>
            </w:r>
            <w:r w:rsidRPr="004356A0">
              <w:rPr>
                <w:rFonts w:ascii="Arial" w:eastAsia="Arial" w:hAnsi="Arial" w:cs="Arial"/>
                <w:sz w:val="22"/>
                <w:szCs w:val="22"/>
              </w:rPr>
              <w:t>See below for detailed instructions.</w:t>
            </w:r>
            <w:r>
              <w:rPr>
                <w:rFonts w:ascii="Georgia" w:eastAsia="Georgia" w:hAnsi="Georgia" w:cs="Georgia"/>
                <w:b/>
              </w:rPr>
              <w:t xml:space="preserve"> </w:t>
            </w:r>
          </w:p>
        </w:tc>
      </w:tr>
      <w:tr w:rsidR="00BD238B" w14:paraId="07F3EDF1" w14:textId="77777777">
        <w:trPr>
          <w:trHeight w:val="2080"/>
        </w:trPr>
        <w:tc>
          <w:tcPr>
            <w:tcW w:w="10770" w:type="dxa"/>
            <w:gridSpan w:val="4"/>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04EEB69C" w14:textId="5D19C7CF" w:rsidR="00BD238B" w:rsidRDefault="00BD238B" w:rsidP="00BD238B">
            <w:pPr>
              <w:widowControl w:val="0"/>
              <w:spacing w:after="120" w:line="276" w:lineRule="auto"/>
              <w:rPr>
                <w:rFonts w:ascii="Georgia" w:eastAsia="Georgia" w:hAnsi="Georgia" w:cs="Georgia"/>
                <w:b/>
              </w:rPr>
            </w:pPr>
            <w:r>
              <w:rPr>
                <w:rFonts w:ascii="Georgia" w:eastAsia="Georgia" w:hAnsi="Georgia" w:cs="Georgia"/>
                <w:b/>
              </w:rPr>
              <w:t>SLS STUDENT LEARNING OUTCOMES &amp; ASSESSMENT:</w:t>
            </w:r>
          </w:p>
          <w:p w14:paraId="54E02915" w14:textId="55562DB0" w:rsidR="00BD238B" w:rsidRPr="004D6ECE" w:rsidRDefault="00BD238B" w:rsidP="00BD238B">
            <w:pPr>
              <w:widowControl w:val="0"/>
              <w:spacing w:after="120" w:line="276" w:lineRule="auto"/>
              <w:rPr>
                <w:rFonts w:ascii="Arial" w:eastAsia="Arial" w:hAnsi="Arial" w:cs="Arial"/>
                <w:sz w:val="22"/>
                <w:szCs w:val="22"/>
              </w:rPr>
            </w:pPr>
            <w:r>
              <w:rPr>
                <w:rFonts w:ascii="Arial" w:eastAsia="Arial" w:hAnsi="Arial" w:cs="Arial"/>
                <w:sz w:val="22"/>
                <w:szCs w:val="22"/>
              </w:rPr>
              <w:t xml:space="preserve">The Serve-Learn-Sustain toolkit teaching tools are designed to help students achieve not only SLS student learning outcomes (SLOs), but the unique learning outcomes for your own courses. Reflection, concept maps, rubrics, and other assessment methods are shown to improve student learning. For resources on how to assess your students’ work, please </w:t>
            </w:r>
            <w:r w:rsidRPr="004D6ECE">
              <w:rPr>
                <w:rFonts w:ascii="Arial" w:eastAsia="Arial" w:hAnsi="Arial" w:cs="Arial"/>
                <w:sz w:val="22"/>
                <w:szCs w:val="22"/>
              </w:rPr>
              <w:t>review our</w:t>
            </w:r>
            <w:hyperlink r:id="rId8">
              <w:r w:rsidRPr="004D6ECE">
                <w:rPr>
                  <w:rFonts w:ascii="Arial" w:eastAsia="Arial" w:hAnsi="Arial" w:cs="Arial"/>
                  <w:sz w:val="22"/>
                  <w:szCs w:val="22"/>
                </w:rPr>
                <w:t xml:space="preserve"> </w:t>
              </w:r>
            </w:hyperlink>
            <w:hyperlink r:id="rId9" w:history="1">
              <w:r w:rsidRPr="004D6ECE">
                <w:rPr>
                  <w:rStyle w:val="Hyperlink"/>
                  <w:rFonts w:ascii="Arial" w:eastAsia="Arial" w:hAnsi="Arial" w:cs="Arial"/>
                  <w:sz w:val="22"/>
                  <w:szCs w:val="22"/>
                </w:rPr>
                <w:t>Assessment Tools</w:t>
              </w:r>
            </w:hyperlink>
            <w:r w:rsidRPr="004D6ECE">
              <w:rPr>
                <w:rFonts w:ascii="Arial" w:eastAsia="Arial" w:hAnsi="Arial" w:cs="Arial"/>
                <w:sz w:val="22"/>
                <w:szCs w:val="22"/>
              </w:rPr>
              <w:t xml:space="preserve">. </w:t>
            </w:r>
          </w:p>
          <w:p w14:paraId="3694DD20" w14:textId="62796AE1" w:rsidR="00BD238B" w:rsidRDefault="00BD238B" w:rsidP="00BD238B">
            <w:pPr>
              <w:widowControl w:val="0"/>
              <w:spacing w:after="0" w:line="240" w:lineRule="auto"/>
              <w:rPr>
                <w:rFonts w:ascii="Arial" w:eastAsia="Arial" w:hAnsi="Arial" w:cs="Arial"/>
                <w:b/>
                <w:sz w:val="22"/>
                <w:szCs w:val="22"/>
              </w:rPr>
            </w:pPr>
            <w:r>
              <w:rPr>
                <w:rFonts w:ascii="Arial" w:eastAsia="Arial" w:hAnsi="Arial" w:cs="Arial"/>
                <w:b/>
                <w:sz w:val="22"/>
                <w:szCs w:val="22"/>
              </w:rPr>
              <w:t>This tool achieves SLOs 1</w:t>
            </w:r>
            <w:r w:rsidR="00834252">
              <w:rPr>
                <w:rFonts w:ascii="Arial" w:eastAsia="Arial" w:hAnsi="Arial" w:cs="Arial"/>
                <w:b/>
                <w:sz w:val="22"/>
                <w:szCs w:val="22"/>
              </w:rPr>
              <w:t xml:space="preserve">, </w:t>
            </w:r>
            <w:r>
              <w:rPr>
                <w:rFonts w:ascii="Arial" w:eastAsia="Arial" w:hAnsi="Arial" w:cs="Arial"/>
                <w:b/>
                <w:sz w:val="22"/>
                <w:szCs w:val="22"/>
              </w:rPr>
              <w:t>3</w:t>
            </w:r>
            <w:r w:rsidR="00834252">
              <w:rPr>
                <w:rFonts w:ascii="Arial" w:eastAsia="Arial" w:hAnsi="Arial" w:cs="Arial"/>
                <w:b/>
                <w:sz w:val="22"/>
                <w:szCs w:val="22"/>
              </w:rPr>
              <w:t>, and 4</w:t>
            </w:r>
            <w:r>
              <w:rPr>
                <w:rFonts w:ascii="Arial" w:eastAsia="Arial" w:hAnsi="Arial" w:cs="Arial"/>
                <w:b/>
                <w:sz w:val="22"/>
                <w:szCs w:val="22"/>
              </w:rPr>
              <w:t>. See the end of this tool for further details.</w:t>
            </w:r>
          </w:p>
        </w:tc>
      </w:tr>
    </w:tbl>
    <w:p w14:paraId="6544BE12" w14:textId="1B11FD75" w:rsidR="00AF378D" w:rsidRPr="00B3114B" w:rsidRDefault="007E4D1F" w:rsidP="00B3114B">
      <w:pPr>
        <w:widowControl w:val="0"/>
        <w:spacing w:after="0" w:line="276" w:lineRule="auto"/>
        <w:rPr>
          <w:rFonts w:ascii="Arial" w:eastAsia="Arial" w:hAnsi="Arial" w:cs="Arial"/>
          <w:sz w:val="22"/>
          <w:szCs w:val="22"/>
        </w:rPr>
      </w:pPr>
      <w:r>
        <w:rPr>
          <w:rFonts w:ascii="Arial" w:hAnsi="Arial" w:cs="Arial"/>
          <w:noProof/>
          <w:sz w:val="20"/>
          <w:szCs w:val="20"/>
        </w:rPr>
        <w:lastRenderedPageBreak/>
        <mc:AlternateContent>
          <mc:Choice Requires="wpg">
            <w:drawing>
              <wp:anchor distT="0" distB="0" distL="114300" distR="114300" simplePos="0" relativeHeight="251659264" behindDoc="0" locked="0" layoutInCell="1" allowOverlap="1" wp14:anchorId="22E33671" wp14:editId="01AC4DCB">
                <wp:simplePos x="0" y="0"/>
                <wp:positionH relativeFrom="margin">
                  <wp:posOffset>-342900</wp:posOffset>
                </wp:positionH>
                <wp:positionV relativeFrom="paragraph">
                  <wp:posOffset>7543800</wp:posOffset>
                </wp:positionV>
                <wp:extent cx="4429125" cy="762000"/>
                <wp:effectExtent l="38100" t="12700" r="15875" b="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9125" cy="762000"/>
                          <a:chOff x="0" y="0"/>
                          <a:chExt cx="3676650" cy="762000"/>
                        </a:xfrm>
                      </wpg:grpSpPr>
                      <wps:wsp>
                        <wps:cNvPr id="11" name="Arrow: Chevron 11"/>
                        <wps:cNvSpPr>
                          <a:spLocks/>
                        </wps:cNvSpPr>
                        <wps:spPr>
                          <a:xfrm>
                            <a:off x="0" y="0"/>
                            <a:ext cx="3676650" cy="762000"/>
                          </a:xfrm>
                          <a:prstGeom prst="chevron">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a:spLocks/>
                        </wps:cNvSpPr>
                        <wps:spPr>
                          <a:xfrm>
                            <a:off x="333394" y="200025"/>
                            <a:ext cx="1276350" cy="333375"/>
                          </a:xfrm>
                          <a:prstGeom prst="rect">
                            <a:avLst/>
                          </a:prstGeom>
                          <a:noFill/>
                          <a:ln w="6350">
                            <a:noFill/>
                          </a:ln>
                        </wps:spPr>
                        <wps:txbx>
                          <w:txbxContent>
                            <w:p w14:paraId="65FF61A9" w14:textId="77777777" w:rsidR="00723D11" w:rsidRPr="00791244" w:rsidRDefault="00723D11" w:rsidP="00F63AA2">
                              <w:pPr>
                                <w:rPr>
                                  <w:rFonts w:ascii="Georgia" w:hAnsi="Georgia"/>
                                  <w:b/>
                                  <w:sz w:val="30"/>
                                  <w:szCs w:val="30"/>
                                </w:rPr>
                              </w:pPr>
                              <w:r w:rsidRPr="001C1084">
                                <w:rPr>
                                  <w:rFonts w:ascii="Georgia" w:hAnsi="Georgia"/>
                                  <w:b/>
                                  <w:sz w:val="32"/>
                                  <w:szCs w:val="30"/>
                                </w:rPr>
                                <w:t xml:space="preserve">Want Help? </w:t>
                              </w:r>
                              <w:r w:rsidRPr="00791244">
                                <w:rPr>
                                  <w:rFonts w:ascii="Georgia" w:hAnsi="Georgia"/>
                                  <w:b/>
                                  <w:sz w:val="30"/>
                                  <w:szCs w:val="3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a:spLocks/>
                        </wps:cNvSpPr>
                        <wps:spPr>
                          <a:xfrm>
                            <a:off x="1494379" y="67782"/>
                            <a:ext cx="1881813" cy="624442"/>
                          </a:xfrm>
                          <a:prstGeom prst="rect">
                            <a:avLst/>
                          </a:prstGeom>
                          <a:solidFill>
                            <a:schemeClr val="lt1"/>
                          </a:solidFill>
                          <a:ln w="6350">
                            <a:noFill/>
                          </a:ln>
                        </wps:spPr>
                        <wps:txbx>
                          <w:txbxContent>
                            <w:p w14:paraId="236BBE55" w14:textId="77777777" w:rsidR="00723D11" w:rsidRPr="004232C3" w:rsidRDefault="00723D11" w:rsidP="00F63AA2">
                              <w:pPr>
                                <w:rPr>
                                  <w:rFonts w:ascii="Arial" w:hAnsi="Arial" w:cs="Arial"/>
                                  <w:sz w:val="21"/>
                                  <w:szCs w:val="21"/>
                                </w:rPr>
                              </w:pPr>
                              <w:r w:rsidRPr="004232C3">
                                <w:rPr>
                                  <w:rFonts w:ascii="Arial" w:hAnsi="Arial" w:cs="Arial"/>
                                  <w:sz w:val="21"/>
                                  <w:szCs w:val="21"/>
                                </w:rPr>
                                <w:t xml:space="preserve">Serve-Learn-Sustain is the contact for this tool. You can reach us at </w:t>
                              </w:r>
                              <w:hyperlink r:id="rId10" w:history="1">
                                <w:r w:rsidRPr="004232C3">
                                  <w:rPr>
                                    <w:rStyle w:val="Hyperlink"/>
                                    <w:rFonts w:ascii="Arial" w:hAnsi="Arial" w:cs="Arial"/>
                                    <w:sz w:val="21"/>
                                    <w:szCs w:val="21"/>
                                  </w:rPr>
                                  <w:t>serve-learn-sustain@gatech.edu</w:t>
                                </w:r>
                              </w:hyperlink>
                            </w:p>
                            <w:p w14:paraId="777179CC" w14:textId="77777777" w:rsidR="00723D11" w:rsidRPr="004232C3" w:rsidRDefault="00723D11" w:rsidP="00F63AA2">
                              <w:pPr>
                                <w:rPr>
                                  <w:rFonts w:ascii="Arial" w:hAnsi="Arial" w:cs="Arial"/>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E33671" id="Group 5" o:spid="_x0000_s1026" style="position:absolute;margin-left:-27pt;margin-top:594pt;width:348.75pt;height:60pt;z-index:251659264;mso-position-horizontal-relative:margin;mso-width-relative:margin;mso-height-relative:margin" coordsize="36766,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eorguAMAAPoMAAAOAAAAZHJzL2Uyb0RvYy54bWzkV9tu4zYQfS/QfyD43siS5ZsQZeF666BA&#13;&#10;sBs0KfaZpihLKEWyJG0p/foOSUl2nGC3zRZFsfWDIGquPDNzSF+/6xqOjkybWoocx1cTjJigsqjF&#13;&#10;Pse/Pm5/WGJkLBEF4VKwHD8xg9/dfP/ddasylshK8oJpBE6EyVqV48palUWRoRVriLmSigkQllI3&#13;&#10;xMJS76NCkxa8NzxKJpN51EpdKC0pMwa+vg9CfOP9lyWj9mNZGmYRzzHkZv1T++fOPaOba5LtNVFV&#13;&#10;Tfs0yBuyaEgtIOjo6j2xBB10/cJVU1MtjSztFZVNJMuypszvAXYTTy52c6vlQfm97LN2r0aYANoL&#13;&#10;nN7sln443mtUFzmeYSRIAyXyUdHMQdOqfQYat1o9qHsd9gevd5L+ZkAcXcrden9S7krdOCPYJuo8&#13;&#10;5k8j5qyziMLHNE1WcQLBKcgWc6hpXxRaQeVemNHqp95wOl/M5zOo6XPDiGQhrE9uTKZV0F/mBKH5&#13;&#10;OggfKqKYr4xxAPUQxvGA4Vpr2WZoU7GjlgKBwKPplQcozTmOZxKXqunh/isIfgkIkilt7C2TDXIv&#13;&#10;OYbZcln5fiXHO2NdKU9armJCbmvO4TvJuEBtjpPlbDHzFkbyunBSJzR6v9twjY4E5mu73fTVA29n&#13;&#10;arDiwnfLsDG/RfvEWQjwCyuhBaEZkhDBDT8b3RJKmbBxEFWkYCHaDGL5VnHBBgu/ES7AofNcQpaj&#13;&#10;797BoBmcDL4DAr2+M2WeO0bjyecSC8ajhY8shR2Nm1pI/ZoDDrvqIwf9AaQAjUNpJ4sn6C4tA3MZ&#13;&#10;Rbc1FPGOGHtPNFAVDADQr/0Ij5JLqJTs3zCqpP7jte9OH9ofpBi1QH05Nr8fiGYY8Z8FDMYqTlPH&#13;&#10;lX6RzhYJLPS5ZHcuEYdmI6H60PuQnX91+pYPr6WWzSdg6bWLCiIiKMSGNrR6WGxsoGTgecrWa68G&#13;&#10;/KiIvRMPijrnDlXXvo/dJ6JV38kWWOSDHIaRZBfdHHSdpZDrg5Vl7Vv9hGuPNxCD47p/gyGSgSEe&#13;&#10;HQH+KDsUJxfcgGwH34c9v4ElpvBbpRgBoTo6BXL1gzwwbpws5tOBOJ0uDHbowoFtLvhCwynq8b+A&#13;&#10;11FKAPeCLLz7Z5LXKcB2uw4in+rxTfa5/f91+fRll0//6S6P01U6Xax8m88Xi6UfIyDu/noQL5fx&#13;&#10;MoZE3PVgnqRwz/i6Lj870M4OnHCMnIj8mVY4Ov/ONPib2HhZ+IbJ/z81FP6qCBdsf3vo/wy4G/z5&#13;&#10;2h8Vp78sN38CAAD//wMAUEsDBBQABgAIAAAAIQD7YHog5QAAABIBAAAPAAAAZHJzL2Rvd25yZXYu&#13;&#10;eG1sTE/LboNADLxX6j+sHKm3ZKGECBGWKEofp6hSk0pVbhtwAIX1InYD5O/rntqLZc/Y45lsM5lW&#13;&#10;DNi7xpKCcBGAQCps2VCl4Ov4Nk9AOK+p1K0lVHBHB5v88SHTaWlH+sTh4CvBIuRSraD2vkuldEWN&#13;&#10;RruF7ZCYu9jeaM9jX8my1yOLm1Y+B8FKGt0Qf6h1h7sai+vhZhS8j3rcRuHrsL9edvfTMf743oeo&#13;&#10;1NNsellz2a5BeJz83wX8ZmD/kLOxs71R6USrYB4vOZBnIkwS7nhltYxiEGeGooAhmWfyf5T8BwAA&#13;&#10;//8DAFBLAQItABQABgAIAAAAIQC2gziS/gAAAOEBAAATAAAAAAAAAAAAAAAAAAAAAABbQ29udGVu&#13;&#10;dF9UeXBlc10ueG1sUEsBAi0AFAAGAAgAAAAhADj9If/WAAAAlAEAAAsAAAAAAAAAAAAAAAAALwEA&#13;&#10;AF9yZWxzLy5yZWxzUEsBAi0AFAAGAAgAAAAhAF96iuC4AwAA+gwAAA4AAAAAAAAAAAAAAAAALgIA&#13;&#10;AGRycy9lMm9Eb2MueG1sUEsBAi0AFAAGAAgAAAAhAPtgeiDlAAAAEgEAAA8AAAAAAAAAAAAAAAAA&#13;&#10;EgYAAGRycy9kb3ducmV2LnhtbFBLBQYAAAAABAAEAPMAAAAkBwAAAAA=&#13;&#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1" o:spid="_x0000_s1027" type="#_x0000_t55" style="position:absolute;width:36766;height:76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JgG/xwAAAOAAAAAPAAAAZHJzL2Rvd25yZXYueG1sRI/BasMw&#13;&#10;DIbvg76D0WC31UmhoaR1w0hTKOy0dhs7ilhNQmM5tZ02e/t5MNhFSPz8n/g2xWR6cSPnO8sK0nkC&#13;&#10;gri2uuNGwftp/7wC4QOyxt4yKfgmD8V29rDBXNs7v9HtGBoRIexzVNCGMORS+rolg35uB+KYna0z&#13;&#10;GOLpGqkd3iPc9HKRJJk02HH80OJAZUv15TgaBdW+WqZj3WXJq/v6KLH8HLOrUerpcdqt43hZgwg0&#13;&#10;hf/GH+Kgo0MKv0JxAbn9AQAA//8DAFBLAQItABQABgAIAAAAIQDb4fbL7gAAAIUBAAATAAAAAAAA&#13;&#10;AAAAAAAAAAAAAABbQ29udGVudF9UeXBlc10ueG1sUEsBAi0AFAAGAAgAAAAhAFr0LFu/AAAAFQEA&#13;&#10;AAsAAAAAAAAAAAAAAAAAHwEAAF9yZWxzLy5yZWxzUEsBAi0AFAAGAAgAAAAhAIYmAb/HAAAA4AAA&#13;&#10;AA8AAAAAAAAAAAAAAAAABwIAAGRycy9kb3ducmV2LnhtbFBLBQYAAAAAAwADALcAAAD7AgAAAAA=&#13;&#10;" adj="19362" filled="f" strokecolor="#ffc000" strokeweight="2.25pt">
                  <v:path arrowok="t"/>
                </v:shape>
                <v:shapetype id="_x0000_t202" coordsize="21600,21600" o:spt="202" path="m,l,21600r21600,l21600,xe">
                  <v:stroke joinstyle="miter"/>
                  <v:path gradientshapeok="t" o:connecttype="rect"/>
                </v:shapetype>
                <v:shape id="Text Box 12" o:spid="_x0000_s1028" type="#_x0000_t202" style="position:absolute;left:3333;top:2000;width:12764;height:33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z8CVyQAAAOAAAAAPAAAAZHJzL2Rvd25yZXYueG1sRI/BasJA&#13;&#10;EIbvBd9hGaG3umlACdFVJCKVYg9JvfQ2zY5JaHY2Zrcm+vTdQqGXYYaf/xu+1WY0rbhS7xrLCp5n&#13;&#10;EQji0uqGKwWn9/1TAsJ5ZI2tZVJwIweb9eRhham2A+d0LXwlAoRdigpq77tUSlfWZNDNbEccsrPt&#13;&#10;Dfpw9pXUPQ4BbloZR9FCGmw4fKixo6ym8qv4Ngpes/0b5p+xSe5t9nI8b7vL6WOu1ON03C3D2C5B&#13;&#10;eBr9f+MPcdDBIYZfobCAXP8AAAD//wMAUEsBAi0AFAAGAAgAAAAhANvh9svuAAAAhQEAABMAAAAA&#13;&#10;AAAAAAAAAAAAAAAAAFtDb250ZW50X1R5cGVzXS54bWxQSwECLQAUAAYACAAAACEAWvQsW78AAAAV&#13;&#10;AQAACwAAAAAAAAAAAAAAAAAfAQAAX3JlbHMvLnJlbHNQSwECLQAUAAYACAAAACEAjc/AlckAAADg&#13;&#10;AAAADwAAAAAAAAAAAAAAAAAHAgAAZHJzL2Rvd25yZXYueG1sUEsFBgAAAAADAAMAtwAAAP0CAAAA&#13;&#10;AA==&#13;&#10;" filled="f" stroked="f" strokeweight=".5pt">
                  <v:textbox>
                    <w:txbxContent>
                      <w:p w14:paraId="65FF61A9" w14:textId="77777777" w:rsidR="00723D11" w:rsidRPr="00791244" w:rsidRDefault="00723D11" w:rsidP="00F63AA2">
                        <w:pPr>
                          <w:rPr>
                            <w:rFonts w:ascii="Georgia" w:hAnsi="Georgia"/>
                            <w:b/>
                            <w:sz w:val="30"/>
                            <w:szCs w:val="30"/>
                          </w:rPr>
                        </w:pPr>
                        <w:r w:rsidRPr="001C1084">
                          <w:rPr>
                            <w:rFonts w:ascii="Georgia" w:hAnsi="Georgia"/>
                            <w:b/>
                            <w:sz w:val="32"/>
                            <w:szCs w:val="30"/>
                          </w:rPr>
                          <w:t xml:space="preserve">Want Help? </w:t>
                        </w:r>
                        <w:r w:rsidRPr="00791244">
                          <w:rPr>
                            <w:rFonts w:ascii="Georgia" w:hAnsi="Georgia"/>
                            <w:b/>
                            <w:sz w:val="30"/>
                            <w:szCs w:val="30"/>
                          </w:rPr>
                          <w:br/>
                        </w:r>
                      </w:p>
                    </w:txbxContent>
                  </v:textbox>
                </v:shape>
                <v:shape id="Text Box 13" o:spid="_x0000_s1029" type="#_x0000_t202" style="position:absolute;left:14943;top:677;width:18818;height:6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6+8yQAAAOAAAAAPAAAAZHJzL2Rvd25yZXYueG1sRI/LasMw&#13;&#10;EEX3hfyDmEA2pZET0wdOlBDyprvGfdDdYE1tE2tkLMV2/j4qFLoZZrjcM5z5sjeVaKlxpWUFk3EE&#13;&#10;gjizuuRcwXu6e3gB4TyyxsoyKbiSg+VicDfHRNuO36g9+VwECLsEFRTe14mULivIoBvbmjhkP7Yx&#13;&#10;6MPZ5FI32AW4qeQ0ip6kwZLDhwJrWheUnU8Xo+D7Pv96df3+o4sf43p7aNPnT50qNRr2m1kYqxkI&#13;&#10;T73/b/whjjo4xPArFBaQixsAAAD//wMAUEsBAi0AFAAGAAgAAAAhANvh9svuAAAAhQEAABMAAAAA&#13;&#10;AAAAAAAAAAAAAAAAAFtDb250ZW50X1R5cGVzXS54bWxQSwECLQAUAAYACAAAACEAWvQsW78AAAAV&#13;&#10;AQAACwAAAAAAAAAAAAAAAAAfAQAAX3JlbHMvLnJlbHNQSwECLQAUAAYACAAAACEAQfuvvMkAAADg&#13;&#10;AAAADwAAAAAAAAAAAAAAAAAHAgAAZHJzL2Rvd25yZXYueG1sUEsFBgAAAAADAAMAtwAAAP0CAAAA&#13;&#10;AA==&#13;&#10;" fillcolor="white [3201]" stroked="f" strokeweight=".5pt">
                  <v:textbox>
                    <w:txbxContent>
                      <w:p w14:paraId="236BBE55" w14:textId="77777777" w:rsidR="00723D11" w:rsidRPr="004232C3" w:rsidRDefault="00723D11" w:rsidP="00F63AA2">
                        <w:pPr>
                          <w:rPr>
                            <w:rFonts w:ascii="Arial" w:hAnsi="Arial" w:cs="Arial"/>
                            <w:sz w:val="21"/>
                            <w:szCs w:val="21"/>
                          </w:rPr>
                        </w:pPr>
                        <w:r w:rsidRPr="004232C3">
                          <w:rPr>
                            <w:rFonts w:ascii="Arial" w:hAnsi="Arial" w:cs="Arial"/>
                            <w:sz w:val="21"/>
                            <w:szCs w:val="21"/>
                          </w:rPr>
                          <w:t xml:space="preserve">Serve-Learn-Sustain is the contact for this tool. You can reach us at </w:t>
                        </w:r>
                        <w:hyperlink r:id="rId11" w:history="1">
                          <w:r w:rsidRPr="004232C3">
                            <w:rPr>
                              <w:rStyle w:val="Lienhypertexte"/>
                              <w:rFonts w:ascii="Arial" w:hAnsi="Arial" w:cs="Arial"/>
                              <w:sz w:val="21"/>
                              <w:szCs w:val="21"/>
                            </w:rPr>
                            <w:t>serve-learn-sustain@gatech.edu</w:t>
                          </w:r>
                        </w:hyperlink>
                      </w:p>
                      <w:p w14:paraId="777179CC" w14:textId="77777777" w:rsidR="00723D11" w:rsidRPr="004232C3" w:rsidRDefault="00723D11" w:rsidP="00F63AA2">
                        <w:pPr>
                          <w:rPr>
                            <w:rFonts w:ascii="Arial" w:hAnsi="Arial" w:cs="Arial"/>
                            <w:sz w:val="21"/>
                            <w:szCs w:val="21"/>
                          </w:rPr>
                        </w:pPr>
                      </w:p>
                    </w:txbxContent>
                  </v:textbox>
                </v:shape>
                <w10:wrap type="square" anchorx="margin"/>
              </v:group>
            </w:pict>
          </mc:Fallback>
        </mc:AlternateContent>
      </w:r>
      <w:r w:rsidR="00A56521" w:rsidRPr="00103464">
        <w:rPr>
          <w:rFonts w:ascii="Georgia" w:eastAsia="Georgia" w:hAnsi="Georgia" w:cs="Georgia"/>
          <w:color w:val="000000"/>
          <w:sz w:val="40"/>
          <w:szCs w:val="40"/>
          <w:u w:val="single"/>
        </w:rPr>
        <w:t xml:space="preserve">Introduction to </w:t>
      </w:r>
      <w:r>
        <w:rPr>
          <w:rFonts w:ascii="Georgia" w:eastAsia="Georgia" w:hAnsi="Georgia" w:cs="Georgia"/>
          <w:color w:val="000000"/>
          <w:sz w:val="40"/>
          <w:szCs w:val="40"/>
          <w:u w:val="single"/>
        </w:rPr>
        <w:t>Climate Resilience</w:t>
      </w:r>
    </w:p>
    <w:p w14:paraId="193CAA82" w14:textId="77777777" w:rsidR="00AF378D" w:rsidRDefault="00A56521" w:rsidP="00C7218F">
      <w:pPr>
        <w:pBdr>
          <w:top w:val="nil"/>
          <w:left w:val="nil"/>
          <w:bottom w:val="nil"/>
          <w:right w:val="nil"/>
          <w:between w:val="nil"/>
        </w:pBdr>
        <w:spacing w:before="120" w:after="120" w:line="276" w:lineRule="auto"/>
        <w:rPr>
          <w:rFonts w:ascii="Arial" w:eastAsia="Arial" w:hAnsi="Arial" w:cs="Arial"/>
          <w:b/>
          <w:color w:val="000000"/>
          <w:sz w:val="32"/>
          <w:szCs w:val="32"/>
        </w:rPr>
      </w:pPr>
      <w:r>
        <w:rPr>
          <w:rFonts w:ascii="Georgia" w:eastAsia="Georgia" w:hAnsi="Georgia" w:cs="Georgia"/>
          <w:b/>
          <w:sz w:val="32"/>
          <w:szCs w:val="32"/>
        </w:rPr>
        <w:t>Instructions</w:t>
      </w:r>
    </w:p>
    <w:p w14:paraId="3B5A6114" w14:textId="1F1E9014" w:rsidR="00CC6E21" w:rsidRPr="00CC6E21" w:rsidRDefault="00CC6E21" w:rsidP="00C7218F">
      <w:pPr>
        <w:pStyle w:val="ListParagraph"/>
        <w:numPr>
          <w:ilvl w:val="0"/>
          <w:numId w:val="6"/>
        </w:numPr>
        <w:ind w:left="360"/>
        <w:rPr>
          <w:rFonts w:ascii="Arial" w:eastAsia="Arial" w:hAnsi="Arial" w:cs="Arial"/>
        </w:rPr>
      </w:pPr>
      <w:r w:rsidRPr="00985CFE">
        <w:rPr>
          <w:rFonts w:ascii="Arial" w:eastAsia="Arial" w:hAnsi="Arial" w:cs="Arial"/>
        </w:rPr>
        <w:t>In class</w:t>
      </w:r>
      <w:r>
        <w:rPr>
          <w:rFonts w:ascii="Arial" w:eastAsia="Arial" w:hAnsi="Arial" w:cs="Arial"/>
        </w:rPr>
        <w:t>, d</w:t>
      </w:r>
      <w:r w:rsidRPr="00BD238B">
        <w:rPr>
          <w:rFonts w:ascii="Arial" w:eastAsia="Arial" w:hAnsi="Arial" w:cs="Arial"/>
        </w:rPr>
        <w:t>eliver the slide lecture</w:t>
      </w:r>
      <w:r>
        <w:rPr>
          <w:rFonts w:ascii="Arial" w:eastAsia="Arial" w:hAnsi="Arial" w:cs="Arial"/>
        </w:rPr>
        <w:t>, “Introduction to Climate Resilience.”</w:t>
      </w:r>
      <w:r w:rsidR="00464ECA">
        <w:rPr>
          <w:rFonts w:ascii="Arial" w:eastAsia="Arial" w:hAnsi="Arial" w:cs="Arial"/>
        </w:rPr>
        <w:t xml:space="preserve"> Add, remove, or modify slides as needed.</w:t>
      </w:r>
    </w:p>
    <w:p w14:paraId="4765FB44" w14:textId="596F1065" w:rsidR="00BD238B" w:rsidRDefault="00CC6E21" w:rsidP="00C7218F">
      <w:pPr>
        <w:pStyle w:val="ListParagraph"/>
        <w:numPr>
          <w:ilvl w:val="0"/>
          <w:numId w:val="6"/>
        </w:numPr>
        <w:ind w:left="360"/>
        <w:rPr>
          <w:rFonts w:ascii="Arial" w:eastAsia="Arial" w:hAnsi="Arial" w:cs="Arial"/>
        </w:rPr>
      </w:pPr>
      <w:r>
        <w:rPr>
          <w:rFonts w:ascii="Arial" w:eastAsia="Arial" w:hAnsi="Arial" w:cs="Arial"/>
        </w:rPr>
        <w:t>Either ahead of class or in class</w:t>
      </w:r>
      <w:r w:rsidR="00BD238B">
        <w:rPr>
          <w:rFonts w:ascii="Arial" w:eastAsia="Arial" w:hAnsi="Arial" w:cs="Arial"/>
        </w:rPr>
        <w:t xml:space="preserve">, ask students to </w:t>
      </w:r>
      <w:r w:rsidR="00834252">
        <w:rPr>
          <w:rFonts w:ascii="Arial" w:eastAsia="Arial" w:hAnsi="Arial" w:cs="Arial"/>
        </w:rPr>
        <w:t>watch:</w:t>
      </w:r>
    </w:p>
    <w:p w14:paraId="2E6548D4" w14:textId="154E5153" w:rsidR="00BD238B" w:rsidRDefault="00CC6E21" w:rsidP="00C7218F">
      <w:pPr>
        <w:pStyle w:val="ListParagraph"/>
        <w:ind w:left="1080" w:hanging="720"/>
        <w:rPr>
          <w:rFonts w:ascii="Arial" w:eastAsia="Arial" w:hAnsi="Arial" w:cs="Arial"/>
        </w:rPr>
      </w:pPr>
      <w:r>
        <w:rPr>
          <w:rFonts w:ascii="Arial" w:hAnsi="Arial" w:cs="Arial"/>
        </w:rPr>
        <w:t>“</w:t>
      </w:r>
      <w:hyperlink r:id="rId12" w:history="1">
        <w:r w:rsidRPr="00CC6E21">
          <w:rPr>
            <w:rStyle w:val="Hyperlink"/>
            <w:rFonts w:ascii="Arial" w:hAnsi="Arial" w:cs="Arial"/>
          </w:rPr>
          <w:t>An Historical Perspective to Biodiversity Conservation Strategies</w:t>
        </w:r>
      </w:hyperlink>
      <w:r>
        <w:rPr>
          <w:rFonts w:ascii="Arial" w:hAnsi="Arial" w:cs="Arial"/>
        </w:rPr>
        <w:t>”</w:t>
      </w:r>
      <w:r w:rsidR="00985CFE">
        <w:rPr>
          <w:rFonts w:ascii="Arial" w:eastAsia="Arial" w:hAnsi="Arial" w:cs="Arial"/>
        </w:rPr>
        <w:t xml:space="preserve"> by </w:t>
      </w:r>
      <w:r>
        <w:rPr>
          <w:rFonts w:ascii="Arial" w:eastAsia="Arial" w:hAnsi="Arial" w:cs="Arial"/>
        </w:rPr>
        <w:t>Jenny McGuire</w:t>
      </w:r>
    </w:p>
    <w:p w14:paraId="7EA7C0C8" w14:textId="1DC14A5B" w:rsidR="00BD238B" w:rsidRDefault="00662461" w:rsidP="00C7218F">
      <w:pPr>
        <w:pStyle w:val="ListParagraph"/>
        <w:ind w:left="1080" w:hanging="720"/>
        <w:rPr>
          <w:rFonts w:ascii="Arial" w:eastAsia="Arial" w:hAnsi="Arial" w:cs="Arial"/>
        </w:rPr>
      </w:pPr>
      <w:hyperlink r:id="rId13">
        <w:r w:rsidR="00985CFE" w:rsidRPr="00985CFE">
          <w:rPr>
            <w:rFonts w:ascii="Arial" w:eastAsia="Arial" w:hAnsi="Arial" w:cs="Arial"/>
          </w:rPr>
          <w:t>“</w:t>
        </w:r>
      </w:hyperlink>
      <w:hyperlink r:id="rId14" w:history="1">
        <w:r w:rsidR="00CC6E21" w:rsidRPr="00CC6E21">
          <w:rPr>
            <w:rStyle w:val="Hyperlink"/>
            <w:rFonts w:ascii="Arial" w:eastAsia="Arial" w:hAnsi="Arial" w:cs="Arial"/>
          </w:rPr>
          <w:t>Impacts of Climate Change on Long-Term Reliability of Structures</w:t>
        </w:r>
      </w:hyperlink>
      <w:r w:rsidR="00985CFE">
        <w:rPr>
          <w:rFonts w:ascii="Arial" w:eastAsia="Arial" w:hAnsi="Arial" w:cs="Arial"/>
        </w:rPr>
        <w:t xml:space="preserve">” </w:t>
      </w:r>
      <w:r w:rsidR="00985CFE" w:rsidRPr="00985CFE">
        <w:rPr>
          <w:rFonts w:ascii="Arial" w:eastAsia="Arial" w:hAnsi="Arial" w:cs="Arial"/>
        </w:rPr>
        <w:t xml:space="preserve">by </w:t>
      </w:r>
      <w:r w:rsidR="00CC6E21">
        <w:rPr>
          <w:rFonts w:ascii="Arial" w:eastAsia="Arial" w:hAnsi="Arial" w:cs="Arial"/>
        </w:rPr>
        <w:t>Iris Tien</w:t>
      </w:r>
    </w:p>
    <w:p w14:paraId="1B4E3970" w14:textId="2F74C59F" w:rsidR="00CC6E21" w:rsidRDefault="00CC6E21" w:rsidP="00C7218F">
      <w:pPr>
        <w:pStyle w:val="ListParagraph"/>
        <w:ind w:left="1080" w:hanging="720"/>
        <w:rPr>
          <w:rFonts w:ascii="Arial" w:eastAsia="Arial" w:hAnsi="Arial" w:cs="Arial"/>
        </w:rPr>
      </w:pPr>
      <w:r>
        <w:rPr>
          <w:rFonts w:ascii="Arial" w:eastAsia="Arial" w:hAnsi="Arial" w:cs="Arial"/>
        </w:rPr>
        <w:t>“</w:t>
      </w:r>
      <w:hyperlink r:id="rId15" w:history="1">
        <w:r w:rsidRPr="00CC6E21">
          <w:rPr>
            <w:rStyle w:val="Hyperlink"/>
            <w:rFonts w:ascii="Arial" w:eastAsia="Arial" w:hAnsi="Arial" w:cs="Arial"/>
          </w:rPr>
          <w:t>’Smart Solutions for Climate Change Resilience</w:t>
        </w:r>
      </w:hyperlink>
      <w:r>
        <w:rPr>
          <w:rFonts w:ascii="Arial" w:eastAsia="Arial" w:hAnsi="Arial" w:cs="Arial"/>
        </w:rPr>
        <w:t>” by Kim Cobb</w:t>
      </w:r>
    </w:p>
    <w:p w14:paraId="43B7A272" w14:textId="4197A623" w:rsidR="00CC6E21" w:rsidRPr="007C0283" w:rsidRDefault="00985CFE" w:rsidP="00C7218F">
      <w:pPr>
        <w:pStyle w:val="ListParagraph"/>
        <w:numPr>
          <w:ilvl w:val="0"/>
          <w:numId w:val="6"/>
        </w:numPr>
        <w:ind w:left="360"/>
        <w:rPr>
          <w:rFonts w:ascii="Arial" w:eastAsia="Arial" w:hAnsi="Arial" w:cs="Arial"/>
          <w:b/>
          <w:color w:val="000000"/>
          <w:sz w:val="32"/>
          <w:szCs w:val="32"/>
        </w:rPr>
      </w:pPr>
      <w:r w:rsidRPr="00BD238B">
        <w:rPr>
          <w:rFonts w:ascii="Arial" w:eastAsia="Arial" w:hAnsi="Arial" w:cs="Arial"/>
        </w:rPr>
        <w:t xml:space="preserve">Prompt discussion – either individually or in teams – using the discussion questions below. Prioritize questions based on </w:t>
      </w:r>
      <w:r w:rsidR="00515F4E">
        <w:rPr>
          <w:rFonts w:ascii="Arial" w:eastAsia="Arial" w:hAnsi="Arial" w:cs="Arial"/>
        </w:rPr>
        <w:t xml:space="preserve">the </w:t>
      </w:r>
      <w:r w:rsidRPr="00BD238B">
        <w:rPr>
          <w:rFonts w:ascii="Arial" w:eastAsia="Arial" w:hAnsi="Arial" w:cs="Arial"/>
        </w:rPr>
        <w:t xml:space="preserve">learning </w:t>
      </w:r>
      <w:r w:rsidR="00C7218F">
        <w:rPr>
          <w:rFonts w:ascii="Arial" w:eastAsia="Arial" w:hAnsi="Arial" w:cs="Arial"/>
        </w:rPr>
        <w:t>objectives</w:t>
      </w:r>
      <w:r w:rsidRPr="00BD238B">
        <w:rPr>
          <w:rFonts w:ascii="Arial" w:eastAsia="Arial" w:hAnsi="Arial" w:cs="Arial"/>
        </w:rPr>
        <w:t xml:space="preserve"> of your </w:t>
      </w:r>
      <w:r w:rsidR="00C7218F">
        <w:rPr>
          <w:rFonts w:ascii="Arial" w:eastAsia="Arial" w:hAnsi="Arial" w:cs="Arial"/>
        </w:rPr>
        <w:t>course</w:t>
      </w:r>
      <w:r w:rsidRPr="00BD238B">
        <w:rPr>
          <w:rFonts w:ascii="Arial" w:eastAsia="Arial" w:hAnsi="Arial" w:cs="Arial"/>
        </w:rPr>
        <w:t>.</w:t>
      </w:r>
    </w:p>
    <w:p w14:paraId="2E92097F" w14:textId="42D014B8" w:rsidR="00AF378D" w:rsidRPr="00CC6E21" w:rsidRDefault="00A56521" w:rsidP="00C7218F">
      <w:pPr>
        <w:spacing w:after="120"/>
        <w:ind w:left="360"/>
        <w:rPr>
          <w:rFonts w:ascii="Arial" w:eastAsia="Arial" w:hAnsi="Arial" w:cs="Arial"/>
          <w:b/>
          <w:color w:val="000000"/>
          <w:sz w:val="32"/>
          <w:szCs w:val="32"/>
        </w:rPr>
      </w:pPr>
      <w:r w:rsidRPr="00CC6E21">
        <w:rPr>
          <w:rFonts w:ascii="Georgia" w:eastAsia="Georgia" w:hAnsi="Georgia" w:cs="Georgia"/>
          <w:b/>
          <w:sz w:val="32"/>
          <w:szCs w:val="32"/>
        </w:rPr>
        <w:t xml:space="preserve">Discussion Questions </w:t>
      </w:r>
    </w:p>
    <w:p w14:paraId="33830689" w14:textId="0517644E" w:rsidR="00985CFE" w:rsidRPr="00464ECA" w:rsidRDefault="00985CFE" w:rsidP="00985CFE">
      <w:pPr>
        <w:numPr>
          <w:ilvl w:val="0"/>
          <w:numId w:val="3"/>
        </w:numPr>
        <w:pBdr>
          <w:top w:val="nil"/>
          <w:left w:val="nil"/>
          <w:bottom w:val="nil"/>
          <w:right w:val="nil"/>
          <w:between w:val="nil"/>
        </w:pBdr>
        <w:spacing w:after="120" w:line="240" w:lineRule="auto"/>
        <w:rPr>
          <w:rFonts w:ascii="Arial" w:eastAsia="Arial" w:hAnsi="Arial" w:cs="Arial"/>
        </w:rPr>
      </w:pPr>
      <w:r w:rsidRPr="00723D11">
        <w:rPr>
          <w:rFonts w:ascii="Arial" w:eastAsia="Arial" w:hAnsi="Arial" w:cs="Arial"/>
          <w:color w:val="262626"/>
        </w:rPr>
        <w:t xml:space="preserve">What are some </w:t>
      </w:r>
      <w:r w:rsidR="00A26474">
        <w:rPr>
          <w:rFonts w:ascii="Arial" w:eastAsia="Arial" w:hAnsi="Arial" w:cs="Arial"/>
          <w:color w:val="262626"/>
        </w:rPr>
        <w:t xml:space="preserve">already occurring and </w:t>
      </w:r>
      <w:r w:rsidR="00423FC5">
        <w:rPr>
          <w:rFonts w:ascii="Arial" w:eastAsia="Arial" w:hAnsi="Arial" w:cs="Arial"/>
          <w:color w:val="262626"/>
        </w:rPr>
        <w:t>anticipated effects of climate change on natural systems and</w:t>
      </w:r>
      <w:r w:rsidR="004A55C2">
        <w:rPr>
          <w:rFonts w:ascii="Arial" w:eastAsia="Arial" w:hAnsi="Arial" w:cs="Arial"/>
          <w:color w:val="262626"/>
        </w:rPr>
        <w:t>/or</w:t>
      </w:r>
      <w:r w:rsidR="00423FC5">
        <w:rPr>
          <w:rFonts w:ascii="Arial" w:eastAsia="Arial" w:hAnsi="Arial" w:cs="Arial"/>
          <w:color w:val="262626"/>
        </w:rPr>
        <w:t xml:space="preserve"> the built environment</w:t>
      </w:r>
      <w:r w:rsidRPr="00723D11">
        <w:rPr>
          <w:rFonts w:ascii="Arial" w:eastAsia="Arial" w:hAnsi="Arial" w:cs="Arial"/>
          <w:color w:val="262626"/>
        </w:rPr>
        <w:t>?</w:t>
      </w:r>
    </w:p>
    <w:p w14:paraId="02F9F604" w14:textId="14BBB010" w:rsidR="00464ECA" w:rsidRPr="00723D11" w:rsidRDefault="00464ECA" w:rsidP="00985CFE">
      <w:pPr>
        <w:numPr>
          <w:ilvl w:val="0"/>
          <w:numId w:val="3"/>
        </w:numPr>
        <w:pBdr>
          <w:top w:val="nil"/>
          <w:left w:val="nil"/>
          <w:bottom w:val="nil"/>
          <w:right w:val="nil"/>
          <w:between w:val="nil"/>
        </w:pBdr>
        <w:spacing w:after="120" w:line="240" w:lineRule="auto"/>
        <w:rPr>
          <w:rFonts w:ascii="Arial" w:eastAsia="Arial" w:hAnsi="Arial" w:cs="Arial"/>
        </w:rPr>
      </w:pPr>
      <w:r>
        <w:rPr>
          <w:rFonts w:ascii="Arial" w:eastAsia="Arial" w:hAnsi="Arial" w:cs="Arial"/>
          <w:color w:val="262626"/>
        </w:rPr>
        <w:t xml:space="preserve">How do definitions of </w:t>
      </w:r>
      <w:r w:rsidR="004A55C2">
        <w:rPr>
          <w:rFonts w:ascii="Arial" w:eastAsia="Arial" w:hAnsi="Arial" w:cs="Arial"/>
          <w:color w:val="262626"/>
        </w:rPr>
        <w:t xml:space="preserve">climate </w:t>
      </w:r>
      <w:r>
        <w:rPr>
          <w:rFonts w:ascii="Arial" w:eastAsia="Arial" w:hAnsi="Arial" w:cs="Arial"/>
          <w:color w:val="262626"/>
        </w:rPr>
        <w:t>resilience differ based on their context?</w:t>
      </w:r>
    </w:p>
    <w:p w14:paraId="449E857E" w14:textId="7A1BA70C" w:rsidR="00985CFE" w:rsidRPr="00723D11" w:rsidRDefault="00A26474" w:rsidP="00985CFE">
      <w:pPr>
        <w:numPr>
          <w:ilvl w:val="0"/>
          <w:numId w:val="3"/>
        </w:numPr>
        <w:pBdr>
          <w:top w:val="nil"/>
          <w:left w:val="nil"/>
          <w:bottom w:val="nil"/>
          <w:right w:val="nil"/>
          <w:between w:val="nil"/>
        </w:pBdr>
        <w:spacing w:after="120" w:line="240" w:lineRule="auto"/>
        <w:rPr>
          <w:rFonts w:ascii="Arial" w:eastAsia="Arial" w:hAnsi="Arial" w:cs="Arial"/>
        </w:rPr>
      </w:pPr>
      <w:r>
        <w:rPr>
          <w:rFonts w:ascii="Arial" w:eastAsia="Arial" w:hAnsi="Arial" w:cs="Arial"/>
          <w:color w:val="262626"/>
        </w:rPr>
        <w:t>How can biodiversity, structural reliability, and sea-level monitoring be understood in terms of the integrated sustainability framework</w:t>
      </w:r>
      <w:r w:rsidR="00464ECA">
        <w:rPr>
          <w:rFonts w:ascii="Arial" w:eastAsia="Arial" w:hAnsi="Arial" w:cs="Arial"/>
          <w:color w:val="262626"/>
        </w:rPr>
        <w:t xml:space="preserve"> and/or the SETS framework</w:t>
      </w:r>
      <w:r>
        <w:rPr>
          <w:rFonts w:ascii="Arial" w:eastAsia="Arial" w:hAnsi="Arial" w:cs="Arial"/>
          <w:color w:val="262626"/>
        </w:rPr>
        <w:t xml:space="preserve"> – where do these fit in to societal, economic, and environmental systems?</w:t>
      </w:r>
    </w:p>
    <w:p w14:paraId="107416CE" w14:textId="5A4CA8CF" w:rsidR="00E84790" w:rsidRPr="00723D11" w:rsidRDefault="00A26474" w:rsidP="00E84790">
      <w:pPr>
        <w:numPr>
          <w:ilvl w:val="0"/>
          <w:numId w:val="3"/>
        </w:numPr>
        <w:spacing w:after="120" w:line="240" w:lineRule="auto"/>
        <w:rPr>
          <w:rFonts w:ascii="Arial" w:eastAsia="Arial" w:hAnsi="Arial" w:cs="Arial"/>
        </w:rPr>
      </w:pPr>
      <w:r>
        <w:rPr>
          <w:rFonts w:ascii="Arial" w:eastAsia="Arial" w:hAnsi="Arial" w:cs="Arial"/>
          <w:color w:val="262626"/>
        </w:rPr>
        <w:t>What are the three components of vulnerability? How can vulnerability be defined in each of the areas of research described in the videos?</w:t>
      </w:r>
    </w:p>
    <w:p w14:paraId="509BA31E" w14:textId="478EF1C9" w:rsidR="00AF378D" w:rsidRPr="00723D11" w:rsidRDefault="00A26474" w:rsidP="00E84790">
      <w:pPr>
        <w:numPr>
          <w:ilvl w:val="0"/>
          <w:numId w:val="3"/>
        </w:numPr>
        <w:spacing w:after="120" w:line="240" w:lineRule="auto"/>
        <w:rPr>
          <w:rFonts w:ascii="Arial" w:eastAsia="Arial" w:hAnsi="Arial" w:cs="Arial"/>
        </w:rPr>
      </w:pPr>
      <w:r>
        <w:rPr>
          <w:rFonts w:ascii="Arial" w:eastAsia="Arial" w:hAnsi="Arial" w:cs="Arial"/>
          <w:color w:val="262626"/>
        </w:rPr>
        <w:t>How do research and data contribute to vulnerability</w:t>
      </w:r>
      <w:r w:rsidR="002E571A">
        <w:rPr>
          <w:rFonts w:ascii="Arial" w:eastAsia="Arial" w:hAnsi="Arial" w:cs="Arial"/>
          <w:color w:val="262626"/>
        </w:rPr>
        <w:t xml:space="preserve"> assessment</w:t>
      </w:r>
      <w:r>
        <w:rPr>
          <w:rFonts w:ascii="Arial" w:eastAsia="Arial" w:hAnsi="Arial" w:cs="Arial"/>
          <w:color w:val="262626"/>
        </w:rPr>
        <w:t>?</w:t>
      </w:r>
    </w:p>
    <w:p w14:paraId="7DCD9E45" w14:textId="1272EF7D" w:rsidR="00AF378D" w:rsidRPr="00723D11" w:rsidRDefault="00A26474">
      <w:pPr>
        <w:numPr>
          <w:ilvl w:val="0"/>
          <w:numId w:val="3"/>
        </w:numPr>
        <w:pBdr>
          <w:top w:val="nil"/>
          <w:left w:val="nil"/>
          <w:bottom w:val="nil"/>
          <w:right w:val="nil"/>
          <w:between w:val="nil"/>
        </w:pBdr>
        <w:spacing w:after="120" w:line="240" w:lineRule="auto"/>
        <w:rPr>
          <w:rFonts w:ascii="Arial" w:eastAsia="Arial" w:hAnsi="Arial" w:cs="Arial"/>
        </w:rPr>
      </w:pPr>
      <w:r>
        <w:rPr>
          <w:rFonts w:ascii="Arial" w:eastAsia="Arial" w:hAnsi="Arial" w:cs="Arial"/>
          <w:color w:val="262626"/>
        </w:rPr>
        <w:t xml:space="preserve">What is </w:t>
      </w:r>
      <w:r w:rsidR="002E571A">
        <w:rPr>
          <w:rFonts w:ascii="Arial" w:eastAsia="Arial" w:hAnsi="Arial" w:cs="Arial"/>
          <w:color w:val="262626"/>
        </w:rPr>
        <w:t xml:space="preserve">climate </w:t>
      </w:r>
      <w:r>
        <w:rPr>
          <w:rFonts w:ascii="Arial" w:eastAsia="Arial" w:hAnsi="Arial" w:cs="Arial"/>
          <w:color w:val="262626"/>
        </w:rPr>
        <w:t>adaptation? How can the research described in the videos be used to develop strategies</w:t>
      </w:r>
      <w:r w:rsidR="002E571A">
        <w:rPr>
          <w:rFonts w:ascii="Arial" w:eastAsia="Arial" w:hAnsi="Arial" w:cs="Arial"/>
          <w:color w:val="262626"/>
        </w:rPr>
        <w:t xml:space="preserve"> that support adaptation</w:t>
      </w:r>
      <w:r>
        <w:rPr>
          <w:rFonts w:ascii="Arial" w:eastAsia="Arial" w:hAnsi="Arial" w:cs="Arial"/>
          <w:color w:val="262626"/>
        </w:rPr>
        <w:t>?</w:t>
      </w:r>
    </w:p>
    <w:p w14:paraId="543DBE3E" w14:textId="44659921" w:rsidR="00E84790" w:rsidRPr="00723D11" w:rsidRDefault="002E571A">
      <w:pPr>
        <w:numPr>
          <w:ilvl w:val="0"/>
          <w:numId w:val="3"/>
        </w:numPr>
        <w:pBdr>
          <w:top w:val="nil"/>
          <w:left w:val="nil"/>
          <w:bottom w:val="nil"/>
          <w:right w:val="nil"/>
          <w:between w:val="nil"/>
        </w:pBdr>
        <w:spacing w:after="120" w:line="240" w:lineRule="auto"/>
        <w:rPr>
          <w:rFonts w:ascii="Arial" w:eastAsia="Arial" w:hAnsi="Arial" w:cs="Arial"/>
        </w:rPr>
      </w:pPr>
      <w:r>
        <w:rPr>
          <w:rFonts w:ascii="Arial" w:eastAsia="Arial" w:hAnsi="Arial" w:cs="Arial"/>
          <w:color w:val="000000"/>
          <w:szCs w:val="22"/>
        </w:rPr>
        <w:t>What</w:t>
      </w:r>
      <w:r w:rsidR="00A26474">
        <w:rPr>
          <w:rFonts w:ascii="Arial" w:eastAsia="Arial" w:hAnsi="Arial" w:cs="Arial"/>
          <w:color w:val="000000"/>
          <w:szCs w:val="22"/>
        </w:rPr>
        <w:t xml:space="preserve"> other threats posed by climate change</w:t>
      </w:r>
      <w:r>
        <w:rPr>
          <w:rFonts w:ascii="Arial" w:eastAsia="Arial" w:hAnsi="Arial" w:cs="Arial"/>
          <w:color w:val="000000"/>
          <w:szCs w:val="22"/>
        </w:rPr>
        <w:t xml:space="preserve"> are familiar to you</w:t>
      </w:r>
      <w:r w:rsidR="00A26474">
        <w:rPr>
          <w:rFonts w:ascii="Arial" w:eastAsia="Arial" w:hAnsi="Arial" w:cs="Arial"/>
          <w:color w:val="000000"/>
          <w:szCs w:val="22"/>
        </w:rPr>
        <w:t xml:space="preserve">? How would you describe the resilience and/or vulnerability of your community or a community familiar </w:t>
      </w:r>
      <w:r w:rsidR="00A30D90">
        <w:rPr>
          <w:rFonts w:ascii="Arial" w:eastAsia="Arial" w:hAnsi="Arial" w:cs="Arial"/>
          <w:color w:val="000000"/>
          <w:szCs w:val="22"/>
        </w:rPr>
        <w:t>to you</w:t>
      </w:r>
      <w:r w:rsidR="00A26474">
        <w:rPr>
          <w:rFonts w:ascii="Arial" w:eastAsia="Arial" w:hAnsi="Arial" w:cs="Arial"/>
          <w:color w:val="000000"/>
          <w:szCs w:val="22"/>
        </w:rPr>
        <w:t>?</w:t>
      </w:r>
    </w:p>
    <w:p w14:paraId="5FB8300E" w14:textId="48C2F66F" w:rsidR="00723D11" w:rsidRDefault="007C0283" w:rsidP="00E84790">
      <w:pPr>
        <w:numPr>
          <w:ilvl w:val="0"/>
          <w:numId w:val="3"/>
        </w:numPr>
        <w:pBdr>
          <w:top w:val="nil"/>
          <w:left w:val="nil"/>
          <w:bottom w:val="nil"/>
          <w:right w:val="nil"/>
          <w:between w:val="nil"/>
        </w:pBdr>
        <w:spacing w:after="120" w:line="240" w:lineRule="auto"/>
        <w:rPr>
          <w:rFonts w:ascii="Arial" w:eastAsia="Arial" w:hAnsi="Arial" w:cs="Arial"/>
        </w:rPr>
      </w:pPr>
      <w:r>
        <w:rPr>
          <w:rFonts w:ascii="Arial" w:eastAsia="Arial" w:hAnsi="Arial" w:cs="Arial"/>
          <w:color w:val="000000"/>
          <w:szCs w:val="22"/>
        </w:rPr>
        <w:t>The research described in the videos spans both the natural environment and the built environment. Do the concepts of resilience, vulnerability and adaptation</w:t>
      </w:r>
      <w:r w:rsidR="00E84790" w:rsidRPr="00723D11">
        <w:rPr>
          <w:rFonts w:ascii="Arial" w:eastAsia="Arial" w:hAnsi="Arial" w:cs="Arial"/>
        </w:rPr>
        <w:t xml:space="preserve"> </w:t>
      </w:r>
      <w:r>
        <w:rPr>
          <w:rFonts w:ascii="Arial" w:eastAsia="Arial" w:hAnsi="Arial" w:cs="Arial"/>
        </w:rPr>
        <w:t>differ in these realms? Why or why not?</w:t>
      </w:r>
    </w:p>
    <w:p w14:paraId="381879A1" w14:textId="6A628C3E" w:rsidR="00AF378D" w:rsidRPr="00723D11" w:rsidRDefault="007C0283" w:rsidP="00E84790">
      <w:pPr>
        <w:numPr>
          <w:ilvl w:val="0"/>
          <w:numId w:val="3"/>
        </w:numPr>
        <w:pBdr>
          <w:top w:val="nil"/>
          <w:left w:val="nil"/>
          <w:bottom w:val="nil"/>
          <w:right w:val="nil"/>
          <w:between w:val="nil"/>
        </w:pBdr>
        <w:spacing w:after="120" w:line="240" w:lineRule="auto"/>
        <w:rPr>
          <w:rFonts w:ascii="Arial" w:eastAsia="Arial" w:hAnsi="Arial" w:cs="Arial"/>
        </w:rPr>
      </w:pPr>
      <w:r>
        <w:rPr>
          <w:rFonts w:ascii="Arial" w:eastAsia="Arial" w:hAnsi="Arial" w:cs="Arial"/>
        </w:rPr>
        <w:t>Kim Cobb describes how the most pressing need in vulnerable coastal communities was air quality sensors to deal with current threats to health rather than sea level sensors to combat future flooding threats. Compare and contrast these needs and the significance of community input in addressing resilience.</w:t>
      </w:r>
    </w:p>
    <w:p w14:paraId="1DFEE896" w14:textId="336C82BE" w:rsidR="00AF378D" w:rsidRDefault="00A56521">
      <w:pPr>
        <w:pBdr>
          <w:top w:val="nil"/>
          <w:left w:val="nil"/>
          <w:bottom w:val="nil"/>
          <w:right w:val="nil"/>
          <w:between w:val="nil"/>
        </w:pBdr>
        <w:spacing w:after="120" w:line="276" w:lineRule="auto"/>
        <w:rPr>
          <w:rFonts w:ascii="Georgia" w:eastAsia="Georgia" w:hAnsi="Georgia" w:cs="Georgia"/>
          <w:b/>
          <w:color w:val="000000"/>
          <w:sz w:val="32"/>
          <w:szCs w:val="32"/>
        </w:rPr>
      </w:pPr>
      <w:r>
        <w:rPr>
          <w:rFonts w:ascii="Georgia" w:eastAsia="Georgia" w:hAnsi="Georgia" w:cs="Georgia"/>
          <w:b/>
          <w:sz w:val="32"/>
          <w:szCs w:val="32"/>
        </w:rPr>
        <w:lastRenderedPageBreak/>
        <w:t xml:space="preserve">Resources for </w:t>
      </w:r>
      <w:r>
        <w:rPr>
          <w:rFonts w:ascii="Georgia" w:eastAsia="Georgia" w:hAnsi="Georgia" w:cs="Georgia"/>
          <w:b/>
          <w:color w:val="000000"/>
          <w:sz w:val="32"/>
          <w:szCs w:val="32"/>
        </w:rPr>
        <w:t xml:space="preserve">Further Reading </w:t>
      </w:r>
    </w:p>
    <w:p w14:paraId="0BA9D0C9" w14:textId="185EE1C4" w:rsidR="00E833DC" w:rsidRDefault="00E833DC" w:rsidP="000A259A">
      <w:pPr>
        <w:pBdr>
          <w:top w:val="nil"/>
          <w:left w:val="nil"/>
          <w:bottom w:val="nil"/>
          <w:right w:val="nil"/>
          <w:between w:val="nil"/>
        </w:pBdr>
        <w:spacing w:after="120" w:line="240" w:lineRule="auto"/>
        <w:ind w:left="720" w:hanging="720"/>
        <w:rPr>
          <w:rFonts w:ascii="Arial" w:eastAsia="Arial" w:hAnsi="Arial" w:cs="Arial"/>
          <w:iCs/>
        </w:rPr>
      </w:pPr>
      <w:r w:rsidRPr="00E833DC">
        <w:rPr>
          <w:rFonts w:ascii="Arial" w:eastAsia="Arial" w:hAnsi="Arial" w:cs="Arial"/>
          <w:iCs/>
        </w:rPr>
        <w:t>Brand, Fridolin Simon, and Jax, Kurt. “Focusing the Meaning(s) of Resilience: Resilience as a Descriptive Concept and a Boundary Object.” (2007).</w:t>
      </w:r>
    </w:p>
    <w:p w14:paraId="0C19FC38" w14:textId="474A624C" w:rsidR="00E43289" w:rsidRDefault="00E43289" w:rsidP="000A259A">
      <w:pPr>
        <w:pBdr>
          <w:top w:val="nil"/>
          <w:left w:val="nil"/>
          <w:bottom w:val="nil"/>
          <w:right w:val="nil"/>
          <w:between w:val="nil"/>
        </w:pBdr>
        <w:spacing w:after="120" w:line="240" w:lineRule="auto"/>
        <w:ind w:left="720" w:hanging="720"/>
        <w:rPr>
          <w:rFonts w:ascii="Arial" w:eastAsia="Arial" w:hAnsi="Arial" w:cs="Arial"/>
          <w:iCs/>
        </w:rPr>
      </w:pPr>
      <w:r w:rsidRPr="00E43289">
        <w:rPr>
          <w:rFonts w:ascii="Arial" w:eastAsia="Arial" w:hAnsi="Arial" w:cs="Arial"/>
          <w:iCs/>
        </w:rPr>
        <w:t>Folke, Carl. "</w:t>
      </w:r>
      <w:hyperlink r:id="rId16" w:history="1">
        <w:r w:rsidRPr="00E43289">
          <w:rPr>
            <w:rStyle w:val="Hyperlink"/>
            <w:rFonts w:ascii="Arial" w:eastAsia="Arial" w:hAnsi="Arial" w:cs="Arial"/>
            <w:iCs/>
          </w:rPr>
          <w:t>Resilience: The emergence of a perspective for social–ecological systems analyses</w:t>
        </w:r>
      </w:hyperlink>
      <w:r w:rsidRPr="00E43289">
        <w:rPr>
          <w:rFonts w:ascii="Arial" w:eastAsia="Arial" w:hAnsi="Arial" w:cs="Arial"/>
          <w:iCs/>
        </w:rPr>
        <w:t>." (2006).</w:t>
      </w:r>
    </w:p>
    <w:p w14:paraId="3831D309" w14:textId="59D679D1" w:rsidR="00E43289" w:rsidRDefault="00E43289" w:rsidP="000A259A">
      <w:pPr>
        <w:pBdr>
          <w:top w:val="nil"/>
          <w:left w:val="nil"/>
          <w:bottom w:val="nil"/>
          <w:right w:val="nil"/>
          <w:between w:val="nil"/>
        </w:pBdr>
        <w:spacing w:after="120" w:line="240" w:lineRule="auto"/>
        <w:ind w:left="720" w:hanging="720"/>
        <w:rPr>
          <w:rFonts w:ascii="Arial" w:eastAsia="Arial" w:hAnsi="Arial" w:cs="Arial"/>
          <w:iCs/>
        </w:rPr>
      </w:pPr>
      <w:r w:rsidRPr="00E43289">
        <w:rPr>
          <w:rFonts w:ascii="Arial" w:eastAsia="Arial" w:hAnsi="Arial" w:cs="Arial"/>
          <w:iCs/>
        </w:rPr>
        <w:t>Holling, C.S. “</w:t>
      </w:r>
      <w:hyperlink r:id="rId17" w:history="1">
        <w:r w:rsidRPr="00E43289">
          <w:rPr>
            <w:rStyle w:val="Hyperlink"/>
            <w:rFonts w:ascii="Arial" w:eastAsia="Arial" w:hAnsi="Arial" w:cs="Arial"/>
            <w:iCs/>
          </w:rPr>
          <w:t>Resilience and Stability of Ecological Systems</w:t>
        </w:r>
      </w:hyperlink>
      <w:r w:rsidRPr="00E43289">
        <w:rPr>
          <w:rFonts w:ascii="Arial" w:eastAsia="Arial" w:hAnsi="Arial" w:cs="Arial"/>
          <w:iCs/>
        </w:rPr>
        <w:t>.” (1973).</w:t>
      </w:r>
    </w:p>
    <w:p w14:paraId="140C2E8E" w14:textId="6AFA22FB" w:rsidR="00A40DCB" w:rsidRPr="00A40DCB" w:rsidRDefault="00A40DCB" w:rsidP="000A259A">
      <w:pPr>
        <w:pBdr>
          <w:top w:val="nil"/>
          <w:left w:val="nil"/>
          <w:bottom w:val="nil"/>
          <w:right w:val="nil"/>
          <w:between w:val="nil"/>
        </w:pBdr>
        <w:spacing w:after="120" w:line="240" w:lineRule="auto"/>
        <w:ind w:left="720" w:hanging="720"/>
        <w:rPr>
          <w:rFonts w:ascii="Arial" w:eastAsia="Arial" w:hAnsi="Arial" w:cs="Arial"/>
          <w:iCs/>
        </w:rPr>
      </w:pPr>
      <w:r w:rsidRPr="00A40DCB">
        <w:rPr>
          <w:rFonts w:ascii="Arial" w:eastAsia="Arial" w:hAnsi="Arial" w:cs="Arial"/>
          <w:iCs/>
        </w:rPr>
        <w:t>IPCC. “</w:t>
      </w:r>
      <w:hyperlink r:id="rId18" w:history="1">
        <w:r w:rsidRPr="00A40DCB">
          <w:rPr>
            <w:rStyle w:val="Hyperlink"/>
            <w:rFonts w:ascii="Arial" w:eastAsia="Arial" w:hAnsi="Arial" w:cs="Arial"/>
            <w:iCs/>
          </w:rPr>
          <w:t>Fourth Assessment Report</w:t>
        </w:r>
      </w:hyperlink>
      <w:r w:rsidRPr="00A40DCB">
        <w:rPr>
          <w:rFonts w:ascii="Arial" w:eastAsia="Arial" w:hAnsi="Arial" w:cs="Arial"/>
          <w:iCs/>
        </w:rPr>
        <w:t>.” (2007).</w:t>
      </w:r>
    </w:p>
    <w:p w14:paraId="7D3EA9D0" w14:textId="3DC76948" w:rsidR="00E833DC" w:rsidRDefault="00DC3670" w:rsidP="000A259A">
      <w:pPr>
        <w:pBdr>
          <w:top w:val="nil"/>
          <w:left w:val="nil"/>
          <w:bottom w:val="nil"/>
          <w:right w:val="nil"/>
          <w:between w:val="nil"/>
        </w:pBdr>
        <w:spacing w:after="120" w:line="240" w:lineRule="auto"/>
        <w:ind w:left="720" w:hanging="720"/>
        <w:rPr>
          <w:rFonts w:ascii="Arial" w:eastAsia="Arial" w:hAnsi="Arial" w:cs="Arial"/>
          <w:iCs/>
        </w:rPr>
      </w:pPr>
      <w:r w:rsidRPr="00DC3670">
        <w:rPr>
          <w:rFonts w:ascii="Arial" w:eastAsia="Arial" w:hAnsi="Arial" w:cs="Arial"/>
          <w:iCs/>
        </w:rPr>
        <w:t>IPCC. “</w:t>
      </w:r>
      <w:hyperlink r:id="rId19" w:history="1">
        <w:r w:rsidRPr="00DC3670">
          <w:rPr>
            <w:rStyle w:val="Hyperlink"/>
            <w:rFonts w:ascii="Arial" w:eastAsia="Arial" w:hAnsi="Arial" w:cs="Arial"/>
            <w:iCs/>
          </w:rPr>
          <w:t xml:space="preserve">Determinants of Risk: Exposure and </w:t>
        </w:r>
      </w:hyperlink>
      <w:hyperlink r:id="rId20" w:history="1">
        <w:r w:rsidRPr="00DC3670">
          <w:rPr>
            <w:rStyle w:val="Hyperlink"/>
            <w:rFonts w:ascii="Arial" w:eastAsia="Arial" w:hAnsi="Arial" w:cs="Arial"/>
            <w:iCs/>
          </w:rPr>
          <w:t>Vulnerability</w:t>
        </w:r>
      </w:hyperlink>
      <w:r w:rsidRPr="00DC3670">
        <w:rPr>
          <w:rFonts w:ascii="Arial" w:eastAsia="Arial" w:hAnsi="Arial" w:cs="Arial"/>
          <w:iCs/>
        </w:rPr>
        <w:t>.” (2012).</w:t>
      </w:r>
    </w:p>
    <w:p w14:paraId="261ED31D" w14:textId="3840C572" w:rsidR="004F03AA" w:rsidRDefault="004F03AA" w:rsidP="000A259A">
      <w:pPr>
        <w:pBdr>
          <w:top w:val="nil"/>
          <w:left w:val="nil"/>
          <w:bottom w:val="nil"/>
          <w:right w:val="nil"/>
          <w:between w:val="nil"/>
        </w:pBdr>
        <w:spacing w:after="120" w:line="240" w:lineRule="auto"/>
        <w:ind w:left="720" w:hanging="720"/>
        <w:rPr>
          <w:rFonts w:ascii="Arial" w:eastAsia="Arial" w:hAnsi="Arial" w:cs="Arial"/>
          <w:iCs/>
        </w:rPr>
      </w:pPr>
      <w:r>
        <w:rPr>
          <w:rFonts w:ascii="Arial" w:eastAsia="Arial" w:hAnsi="Arial" w:cs="Arial"/>
          <w:iCs/>
        </w:rPr>
        <w:t>McPherson, Timon, Iwaniec, David M., and Bai, Xumei. “</w:t>
      </w:r>
      <w:hyperlink r:id="rId21" w:history="1">
        <w:r w:rsidRPr="004F03AA">
          <w:rPr>
            <w:rStyle w:val="Hyperlink"/>
            <w:rFonts w:ascii="Arial" w:eastAsia="Arial" w:hAnsi="Arial" w:cs="Arial"/>
            <w:iCs/>
          </w:rPr>
          <w:t>Positive visions for guiding urban transformations toward sustainable futures</w:t>
        </w:r>
      </w:hyperlink>
      <w:r>
        <w:rPr>
          <w:rFonts w:ascii="Arial" w:eastAsia="Arial" w:hAnsi="Arial" w:cs="Arial"/>
          <w:iCs/>
        </w:rPr>
        <w:t>.” (2016).</w:t>
      </w:r>
    </w:p>
    <w:p w14:paraId="37D5E52F" w14:textId="4A29A961" w:rsidR="002544EE" w:rsidRPr="002544EE" w:rsidRDefault="002544EE" w:rsidP="000A259A">
      <w:pPr>
        <w:pBdr>
          <w:top w:val="nil"/>
          <w:left w:val="nil"/>
          <w:bottom w:val="nil"/>
          <w:right w:val="nil"/>
          <w:between w:val="nil"/>
        </w:pBdr>
        <w:spacing w:after="120" w:line="240" w:lineRule="auto"/>
        <w:ind w:left="720" w:hanging="720"/>
        <w:rPr>
          <w:rFonts w:ascii="Arial" w:eastAsia="Arial" w:hAnsi="Arial" w:cs="Arial"/>
          <w:iCs/>
        </w:rPr>
      </w:pPr>
      <w:r w:rsidRPr="002544EE">
        <w:rPr>
          <w:rFonts w:ascii="Arial" w:eastAsia="Arial" w:hAnsi="Arial" w:cs="Arial"/>
          <w:iCs/>
        </w:rPr>
        <w:t>Meerow, Sara and Stuits, Melissa. “</w:t>
      </w:r>
      <w:hyperlink r:id="rId22" w:history="1">
        <w:r w:rsidRPr="002544EE">
          <w:rPr>
            <w:rStyle w:val="Hyperlink"/>
            <w:rFonts w:ascii="Arial" w:eastAsia="Arial" w:hAnsi="Arial" w:cs="Arial"/>
            <w:iCs/>
          </w:rPr>
          <w:t xml:space="preserve">Comparing Conceptualizations of Urban Climate Resilience in Theory and </w:t>
        </w:r>
      </w:hyperlink>
      <w:hyperlink r:id="rId23" w:history="1">
        <w:r w:rsidRPr="002544EE">
          <w:rPr>
            <w:rStyle w:val="Hyperlink"/>
            <w:rFonts w:ascii="Arial" w:eastAsia="Arial" w:hAnsi="Arial" w:cs="Arial"/>
            <w:iCs/>
          </w:rPr>
          <w:t>Practice</w:t>
        </w:r>
      </w:hyperlink>
      <w:r w:rsidRPr="002544EE">
        <w:rPr>
          <w:rFonts w:ascii="Arial" w:eastAsia="Arial" w:hAnsi="Arial" w:cs="Arial"/>
          <w:iCs/>
        </w:rPr>
        <w:t>.” (2016).</w:t>
      </w:r>
    </w:p>
    <w:p w14:paraId="773C0B45" w14:textId="181C5584" w:rsidR="00E43289" w:rsidRDefault="00E43289" w:rsidP="000A259A">
      <w:pPr>
        <w:spacing w:after="120" w:line="240" w:lineRule="auto"/>
        <w:ind w:left="720" w:hanging="720"/>
        <w:rPr>
          <w:rFonts w:ascii="Arial" w:eastAsia="Arial" w:hAnsi="Arial" w:cs="Arial"/>
        </w:rPr>
      </w:pPr>
      <w:r w:rsidRPr="00E43289">
        <w:rPr>
          <w:rFonts w:ascii="Arial" w:eastAsia="Arial" w:hAnsi="Arial" w:cs="Arial"/>
        </w:rPr>
        <w:t>Nelson, Donald R., Adger, W. Neil, and Brown, Katrina. “</w:t>
      </w:r>
      <w:hyperlink r:id="rId24" w:history="1">
        <w:r w:rsidRPr="00E43289">
          <w:rPr>
            <w:rStyle w:val="Hyperlink"/>
            <w:rFonts w:ascii="Arial" w:eastAsia="Arial" w:hAnsi="Arial" w:cs="Arial"/>
          </w:rPr>
          <w:t>Adaptation to Climate Change:</w:t>
        </w:r>
        <w:r w:rsidR="00A30D90">
          <w:rPr>
            <w:rStyle w:val="Hyperlink"/>
            <w:rFonts w:ascii="Arial" w:eastAsia="Arial" w:hAnsi="Arial" w:cs="Arial"/>
          </w:rPr>
          <w:t xml:space="preserve"> </w:t>
        </w:r>
        <w:r w:rsidRPr="00E43289">
          <w:rPr>
            <w:rStyle w:val="Hyperlink"/>
            <w:rFonts w:ascii="Arial" w:eastAsia="Arial" w:hAnsi="Arial" w:cs="Arial"/>
          </w:rPr>
          <w:t>Contributions of a Resilience Framework</w:t>
        </w:r>
      </w:hyperlink>
      <w:r w:rsidRPr="00E43289">
        <w:rPr>
          <w:rFonts w:ascii="Arial" w:eastAsia="Arial" w:hAnsi="Arial" w:cs="Arial"/>
        </w:rPr>
        <w:t>.” (2007).</w:t>
      </w:r>
    </w:p>
    <w:p w14:paraId="12095876" w14:textId="3635E00C" w:rsidR="0023150A" w:rsidRPr="00E43289" w:rsidRDefault="0023150A" w:rsidP="000A259A">
      <w:pPr>
        <w:spacing w:after="120" w:line="240" w:lineRule="auto"/>
        <w:ind w:left="720" w:hanging="720"/>
        <w:rPr>
          <w:rFonts w:ascii="Arial" w:eastAsia="Arial" w:hAnsi="Arial" w:cs="Arial"/>
        </w:rPr>
      </w:pPr>
      <w:r w:rsidRPr="0023150A">
        <w:rPr>
          <w:rFonts w:ascii="Arial" w:eastAsia="Arial" w:hAnsi="Arial" w:cs="Arial"/>
        </w:rPr>
        <w:t>Schroeder, Heike and Yocum, Dayna. “</w:t>
      </w:r>
      <w:hyperlink r:id="rId25" w:history="1">
        <w:r w:rsidRPr="0023150A">
          <w:rPr>
            <w:rStyle w:val="Hyperlink"/>
            <w:rFonts w:ascii="Arial" w:eastAsia="Arial" w:hAnsi="Arial" w:cs="Arial"/>
          </w:rPr>
          <w:t>Vulnerability, Resilience, and Adaptation: Response Mechanisms in an Environmental Emergency – The Asian Tsunami in Thailand and Hurricane Katrina in the United States</w:t>
        </w:r>
      </w:hyperlink>
      <w:r w:rsidRPr="0023150A">
        <w:rPr>
          <w:rFonts w:ascii="Arial" w:eastAsia="Arial" w:hAnsi="Arial" w:cs="Arial"/>
        </w:rPr>
        <w:t>.” (2006).</w:t>
      </w:r>
    </w:p>
    <w:p w14:paraId="3D85198C" w14:textId="77777777" w:rsidR="00AF378D" w:rsidRPr="008649AE" w:rsidRDefault="00AF378D" w:rsidP="008649AE">
      <w:pPr>
        <w:spacing w:after="120" w:line="276" w:lineRule="auto"/>
        <w:rPr>
          <w:rFonts w:ascii="Arial" w:eastAsia="Arial" w:hAnsi="Arial" w:cs="Arial"/>
          <w:sz w:val="40"/>
          <w:szCs w:val="40"/>
        </w:rPr>
      </w:pPr>
    </w:p>
    <w:p w14:paraId="3631F038" w14:textId="77777777" w:rsidR="00AF378D" w:rsidRDefault="00A56521">
      <w:pPr>
        <w:pBdr>
          <w:top w:val="nil"/>
          <w:left w:val="nil"/>
          <w:bottom w:val="single" w:sz="4" w:space="1" w:color="000000"/>
          <w:right w:val="nil"/>
          <w:between w:val="nil"/>
        </w:pBdr>
        <w:spacing w:after="120" w:line="276" w:lineRule="auto"/>
        <w:rPr>
          <w:rFonts w:ascii="Georgia" w:eastAsia="Georgia" w:hAnsi="Georgia" w:cs="Georgia"/>
          <w:sz w:val="40"/>
          <w:szCs w:val="40"/>
        </w:rPr>
      </w:pPr>
      <w:r>
        <w:br w:type="page"/>
      </w:r>
    </w:p>
    <w:p w14:paraId="34D95E73" w14:textId="77777777" w:rsidR="00AF378D" w:rsidRDefault="00A56521">
      <w:pPr>
        <w:pBdr>
          <w:top w:val="nil"/>
          <w:left w:val="nil"/>
          <w:bottom w:val="single" w:sz="4" w:space="1" w:color="000000"/>
          <w:right w:val="nil"/>
          <w:between w:val="nil"/>
        </w:pBdr>
        <w:spacing w:after="120" w:line="276" w:lineRule="auto"/>
        <w:rPr>
          <w:rFonts w:ascii="Georgia" w:eastAsia="Georgia" w:hAnsi="Georgia" w:cs="Georgia"/>
          <w:color w:val="000000"/>
          <w:sz w:val="40"/>
          <w:szCs w:val="40"/>
        </w:rPr>
      </w:pPr>
      <w:r>
        <w:rPr>
          <w:rFonts w:ascii="Georgia" w:eastAsia="Georgia" w:hAnsi="Georgia" w:cs="Georgia"/>
          <w:color w:val="000000"/>
          <w:sz w:val="40"/>
          <w:szCs w:val="40"/>
        </w:rPr>
        <w:lastRenderedPageBreak/>
        <w:t xml:space="preserve">SLS Student Learning Outcomes </w:t>
      </w:r>
    </w:p>
    <w:p w14:paraId="12092DE8" w14:textId="77777777" w:rsidR="00F63AA2" w:rsidRPr="001C1084" w:rsidRDefault="00F63AA2" w:rsidP="00F63AA2">
      <w:pPr>
        <w:numPr>
          <w:ilvl w:val="0"/>
          <w:numId w:val="7"/>
        </w:numPr>
        <w:spacing w:before="240" w:after="120" w:line="240" w:lineRule="auto"/>
        <w:rPr>
          <w:rFonts w:ascii="Arial" w:hAnsi="Arial" w:cs="Arial"/>
        </w:rPr>
      </w:pPr>
      <w:r w:rsidRPr="001C1084">
        <w:rPr>
          <w:rFonts w:ascii="Arial" w:hAnsi="Arial" w:cs="Arial"/>
        </w:rPr>
        <w:t>Identify relationships among ecological, social, and economic systems.</w:t>
      </w:r>
    </w:p>
    <w:p w14:paraId="0532E5BE" w14:textId="77777777" w:rsidR="00F63AA2" w:rsidRPr="001C1084" w:rsidRDefault="00F63AA2" w:rsidP="00F63AA2">
      <w:pPr>
        <w:numPr>
          <w:ilvl w:val="0"/>
          <w:numId w:val="7"/>
        </w:numPr>
        <w:spacing w:after="120" w:line="240" w:lineRule="auto"/>
        <w:rPr>
          <w:rFonts w:ascii="Arial" w:hAnsi="Arial" w:cs="Arial"/>
        </w:rPr>
      </w:pPr>
      <w:r w:rsidRPr="001C1084">
        <w:rPr>
          <w:rFonts w:ascii="Arial" w:hAnsi="Arial" w:cs="Arial"/>
        </w:rPr>
        <w:t>Demonstrate skills needed to work effectively in different types of communities.</w:t>
      </w:r>
    </w:p>
    <w:p w14:paraId="0CA44FF1" w14:textId="77777777" w:rsidR="00F63AA2" w:rsidRPr="001C1084" w:rsidRDefault="00F63AA2" w:rsidP="00F63AA2">
      <w:pPr>
        <w:numPr>
          <w:ilvl w:val="0"/>
          <w:numId w:val="7"/>
        </w:numPr>
        <w:spacing w:after="120" w:line="240" w:lineRule="auto"/>
        <w:rPr>
          <w:rFonts w:ascii="Arial" w:hAnsi="Arial" w:cs="Arial"/>
        </w:rPr>
      </w:pPr>
      <w:r w:rsidRPr="001C1084">
        <w:rPr>
          <w:rFonts w:ascii="Arial" w:hAnsi="Arial" w:cs="Arial"/>
        </w:rPr>
        <w:t>Evaluate how decisions impact the sustainability of communities.</w:t>
      </w:r>
    </w:p>
    <w:p w14:paraId="169B8095" w14:textId="77777777" w:rsidR="00F63AA2" w:rsidRDefault="00F63AA2" w:rsidP="00F63AA2">
      <w:pPr>
        <w:numPr>
          <w:ilvl w:val="0"/>
          <w:numId w:val="7"/>
        </w:numPr>
        <w:spacing w:after="120" w:line="240" w:lineRule="auto"/>
        <w:rPr>
          <w:rFonts w:ascii="Arial" w:hAnsi="Arial" w:cs="Arial"/>
        </w:rPr>
      </w:pPr>
      <w:r w:rsidRPr="00780770">
        <w:rPr>
          <w:rFonts w:ascii="Arial" w:hAnsi="Arial" w:cs="Arial"/>
        </w:rPr>
        <w:t xml:space="preserve">Describe how to use their discipline to make communities more </w:t>
      </w:r>
      <w:proofErr w:type="gramStart"/>
      <w:r w:rsidRPr="00780770">
        <w:rPr>
          <w:rFonts w:ascii="Arial" w:hAnsi="Arial" w:cs="Arial"/>
        </w:rPr>
        <w:t>sustainable.</w:t>
      </w:r>
      <w:r>
        <w:rPr>
          <w:rFonts w:ascii="Arial" w:hAnsi="Arial" w:cs="Arial"/>
        </w:rPr>
        <w:t>*</w:t>
      </w:r>
      <w:proofErr w:type="gramEnd"/>
      <w:r>
        <w:rPr>
          <w:rFonts w:ascii="Arial" w:hAnsi="Arial" w:cs="Arial"/>
        </w:rPr>
        <w:br/>
      </w:r>
    </w:p>
    <w:p w14:paraId="66A09829" w14:textId="77777777" w:rsidR="00AF378D" w:rsidRPr="00F63AA2" w:rsidRDefault="00F63AA2" w:rsidP="00F63AA2">
      <w:pPr>
        <w:spacing w:after="120"/>
        <w:rPr>
          <w:rFonts w:ascii="Arial" w:hAnsi="Arial" w:cs="Arial"/>
          <w:sz w:val="22"/>
          <w:szCs w:val="22"/>
        </w:rPr>
      </w:pPr>
      <w:r w:rsidRPr="00865966">
        <w:rPr>
          <w:rFonts w:ascii="Arial" w:hAnsi="Arial" w:cs="Arial"/>
          <w:sz w:val="22"/>
          <w:szCs w:val="22"/>
        </w:rPr>
        <w:t xml:space="preserve">* </w:t>
      </w:r>
      <w:r w:rsidRPr="00865966">
        <w:rPr>
          <w:rFonts w:ascii="Arial" w:hAnsi="Arial" w:cs="Arial"/>
          <w:i/>
          <w:iCs/>
          <w:sz w:val="22"/>
          <w:szCs w:val="22"/>
        </w:rPr>
        <w:t xml:space="preserve">Note: </w:t>
      </w:r>
      <w:r w:rsidRPr="00865966">
        <w:rPr>
          <w:rFonts w:ascii="Arial" w:hAnsi="Arial" w:cs="Arial"/>
          <w:sz w:val="22"/>
          <w:szCs w:val="22"/>
        </w:rPr>
        <w:t>SLO 4 is intended to be used by upper division, project-based courses such as Capstone.</w:t>
      </w:r>
    </w:p>
    <w:sectPr w:rsidR="00AF378D" w:rsidRPr="00F63AA2" w:rsidSect="00BD238B">
      <w:headerReference w:type="default" r:id="rId26"/>
      <w:footerReference w:type="default" r:id="rId27"/>
      <w:headerReference w:type="first" r:id="rId28"/>
      <w:footerReference w:type="first" r:id="rId29"/>
      <w:pgSz w:w="12240" w:h="15840"/>
      <w:pgMar w:top="1440" w:right="1440" w:bottom="1440" w:left="1440" w:header="288" w:footer="36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B0E3D" w14:textId="77777777" w:rsidR="00662461" w:rsidRDefault="00662461">
      <w:pPr>
        <w:spacing w:after="0" w:line="240" w:lineRule="auto"/>
      </w:pPr>
      <w:r>
        <w:separator/>
      </w:r>
    </w:p>
  </w:endnote>
  <w:endnote w:type="continuationSeparator" w:id="0">
    <w:p w14:paraId="6FB2456E" w14:textId="77777777" w:rsidR="00662461" w:rsidRDefault="0066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Georgia">
    <w:altName w:val="﷽﷽﷽﷽﷽﷽﷽﷽"/>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55852" w14:textId="77777777" w:rsidR="00723D11" w:rsidRDefault="00723D11">
    <w:pPr>
      <w:pBdr>
        <w:top w:val="nil"/>
        <w:left w:val="nil"/>
        <w:bottom w:val="nil"/>
        <w:right w:val="nil"/>
        <w:between w:val="nil"/>
      </w:pBdr>
      <w:tabs>
        <w:tab w:val="center" w:pos="4680"/>
        <w:tab w:val="right" w:pos="9360"/>
      </w:tabs>
      <w:spacing w:after="0" w:line="240" w:lineRule="auto"/>
      <w:rPr>
        <w:rFonts w:ascii="Arial" w:eastAsia="Arial" w:hAnsi="Arial" w:cs="Arial"/>
        <w:color w:val="000000"/>
      </w:rPr>
    </w:pPr>
    <w:r>
      <w:rPr>
        <w:rFonts w:ascii="Arial" w:eastAsia="Arial" w:hAnsi="Arial" w:cs="Arial"/>
        <w:color w:val="000000"/>
      </w:rPr>
      <w:t>www.serve-learn-sustain.gatech.edu/teaching-resources-toolkit</w:t>
    </w:r>
    <w:r>
      <w:rPr>
        <w:rFonts w:ascii="Arial" w:eastAsia="Arial" w:hAnsi="Arial" w:cs="Arial"/>
        <w:color w:val="000000"/>
      </w:rPr>
      <w:tab/>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527D2A">
      <w:rPr>
        <w:rFonts w:ascii="Arial" w:eastAsia="Arial" w:hAnsi="Arial" w:cs="Arial"/>
        <w:noProof/>
        <w:color w:val="000000"/>
      </w:rPr>
      <w:t>2</w:t>
    </w:r>
    <w:r>
      <w:rPr>
        <w:rFonts w:ascii="Arial" w:eastAsia="Arial" w:hAnsi="Arial" w:cs="Arial"/>
        <w:color w:val="000000"/>
      </w:rPr>
      <w:fldChar w:fldCharType="end"/>
    </w:r>
  </w:p>
  <w:p w14:paraId="638A3241" w14:textId="77777777" w:rsidR="00723D11" w:rsidRDefault="00723D11">
    <w:pPr>
      <w:pBdr>
        <w:top w:val="nil"/>
        <w:left w:val="nil"/>
        <w:bottom w:val="nil"/>
        <w:right w:val="nil"/>
        <w:between w:val="nil"/>
      </w:pBdr>
      <w:tabs>
        <w:tab w:val="center" w:pos="4680"/>
        <w:tab w:val="right" w:pos="9360"/>
      </w:tabs>
      <w:spacing w:after="0" w:line="240" w:lineRule="auto"/>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2B2CE" w14:textId="77777777" w:rsidR="00723D11" w:rsidRPr="00F63AA2" w:rsidRDefault="00662461">
    <w:pPr>
      <w:pBdr>
        <w:top w:val="nil"/>
        <w:left w:val="nil"/>
        <w:bottom w:val="nil"/>
        <w:right w:val="nil"/>
        <w:between w:val="nil"/>
      </w:pBdr>
      <w:tabs>
        <w:tab w:val="center" w:pos="4680"/>
        <w:tab w:val="right" w:pos="9360"/>
      </w:tabs>
      <w:spacing w:after="0" w:line="240" w:lineRule="auto"/>
      <w:rPr>
        <w:rFonts w:ascii="Arial" w:eastAsia="Arial" w:hAnsi="Arial" w:cs="Arial"/>
      </w:rPr>
    </w:pPr>
    <w:hyperlink r:id="rId1">
      <w:r w:rsidR="00723D11" w:rsidRPr="00F63AA2">
        <w:rPr>
          <w:rFonts w:ascii="Arial" w:eastAsia="Arial" w:hAnsi="Arial" w:cs="Arial"/>
        </w:rPr>
        <w:t>www.serve-learn-sustain.gatech.edu/teaching-resources-toolkit</w:t>
      </w:r>
    </w:hyperlink>
    <w:r w:rsidR="00723D11" w:rsidRPr="00F63AA2">
      <w:rPr>
        <w:rFonts w:ascii="Arial" w:eastAsia="Arial" w:hAnsi="Arial" w:cs="Arial"/>
      </w:rPr>
      <w:t xml:space="preserve"> </w:t>
    </w:r>
    <w:r w:rsidR="00723D11" w:rsidRPr="00F63AA2">
      <w:rPr>
        <w:rFonts w:ascii="Arial" w:eastAsia="Arial" w:hAnsi="Arial" w:cs="Arial"/>
      </w:rPr>
      <w:tab/>
      <w:t>1</w:t>
    </w:r>
  </w:p>
  <w:p w14:paraId="73E2399D" w14:textId="77777777" w:rsidR="00723D11" w:rsidRDefault="00723D11">
    <w:pPr>
      <w:pBdr>
        <w:top w:val="nil"/>
        <w:left w:val="nil"/>
        <w:bottom w:val="nil"/>
        <w:right w:val="nil"/>
        <w:between w:val="nil"/>
      </w:pBdr>
      <w:tabs>
        <w:tab w:val="center" w:pos="4680"/>
        <w:tab w:val="right" w:pos="9360"/>
      </w:tabs>
      <w:spacing w:after="0" w:line="240" w:lineRule="auto"/>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FD004" w14:textId="77777777" w:rsidR="00662461" w:rsidRDefault="00662461">
      <w:pPr>
        <w:spacing w:after="0" w:line="240" w:lineRule="auto"/>
      </w:pPr>
      <w:r>
        <w:separator/>
      </w:r>
    </w:p>
  </w:footnote>
  <w:footnote w:type="continuationSeparator" w:id="0">
    <w:p w14:paraId="7160B3E2" w14:textId="77777777" w:rsidR="00662461" w:rsidRDefault="00662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1CE28" w14:textId="77777777" w:rsidR="00723D11" w:rsidRDefault="00723D11">
    <w:pPr>
      <w:pBdr>
        <w:top w:val="nil"/>
        <w:left w:val="nil"/>
        <w:bottom w:val="nil"/>
        <w:right w:val="nil"/>
        <w:between w:val="nil"/>
      </w:pBdr>
      <w:tabs>
        <w:tab w:val="center" w:pos="4680"/>
        <w:tab w:val="right" w:pos="9360"/>
      </w:tabs>
      <w:spacing w:after="0" w:line="240" w:lineRule="auto"/>
      <w:jc w:val="right"/>
      <w:rPr>
        <w:color w:val="000000"/>
      </w:rPr>
    </w:pPr>
    <w:r>
      <w:rPr>
        <w:noProof/>
        <w:color w:val="000000"/>
      </w:rPr>
      <w:drawing>
        <wp:inline distT="0" distB="0" distL="0" distR="0" wp14:anchorId="59A64DF2" wp14:editId="5C0925E3">
          <wp:extent cx="4473743" cy="345568"/>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473743" cy="345568"/>
                  </a:xfrm>
                  <a:prstGeom prst="rect">
                    <a:avLst/>
                  </a:prstGeom>
                  <a:ln/>
                </pic:spPr>
              </pic:pic>
            </a:graphicData>
          </a:graphic>
        </wp:inline>
      </w:drawing>
    </w:r>
  </w:p>
  <w:p w14:paraId="7CFED0AF" w14:textId="77777777" w:rsidR="00723D11" w:rsidRDefault="00723D11">
    <w:pPr>
      <w:pBdr>
        <w:top w:val="nil"/>
        <w:left w:val="nil"/>
        <w:bottom w:val="nil"/>
        <w:right w:val="nil"/>
        <w:between w:val="nil"/>
      </w:pBdr>
      <w:tabs>
        <w:tab w:val="center" w:pos="4680"/>
        <w:tab w:val="right" w:pos="9360"/>
      </w:tabs>
      <w:spacing w:after="0" w:line="240" w:lineRule="auto"/>
      <w:rPr>
        <w:color w:val="000000"/>
      </w:rPr>
    </w:pPr>
  </w:p>
  <w:p w14:paraId="5698C8F4" w14:textId="77777777" w:rsidR="00723D11" w:rsidRDefault="00723D1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A0644" w14:textId="77777777" w:rsidR="00723D11" w:rsidRDefault="00723D11">
    <w:pPr>
      <w:pBdr>
        <w:top w:val="nil"/>
        <w:left w:val="nil"/>
        <w:bottom w:val="nil"/>
        <w:right w:val="nil"/>
        <w:between w:val="nil"/>
      </w:pBdr>
      <w:tabs>
        <w:tab w:val="center" w:pos="4680"/>
        <w:tab w:val="right" w:pos="9360"/>
      </w:tabs>
      <w:spacing w:after="0" w:line="240" w:lineRule="auto"/>
      <w:rPr>
        <w:color w:val="000000"/>
      </w:rPr>
    </w:pPr>
  </w:p>
  <w:p w14:paraId="632F2AFA" w14:textId="77777777" w:rsidR="00723D11" w:rsidRDefault="00723D1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C4333"/>
    <w:multiLevelType w:val="multilevel"/>
    <w:tmpl w:val="653AC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2B07D3"/>
    <w:multiLevelType w:val="multilevel"/>
    <w:tmpl w:val="A748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B65DD2"/>
    <w:multiLevelType w:val="hybridMultilevel"/>
    <w:tmpl w:val="43BE605C"/>
    <w:lvl w:ilvl="0" w:tplc="05C809D4">
      <w:start w:val="1"/>
      <w:numFmt w:val="decimal"/>
      <w:lvlText w:val="%1."/>
      <w:lvlJc w:val="left"/>
      <w:pPr>
        <w:ind w:left="720" w:hanging="360"/>
      </w:pPr>
      <w:rPr>
        <w:rFonts w:ascii="Arial" w:hAnsi="Arial" w:cs="Trebuchet M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E3D75"/>
    <w:multiLevelType w:val="hybridMultilevel"/>
    <w:tmpl w:val="DBBEACD0"/>
    <w:lvl w:ilvl="0" w:tplc="3C503F04">
      <w:start w:val="1"/>
      <w:numFmt w:val="decimal"/>
      <w:lvlText w:val="%1."/>
      <w:lvlJc w:val="left"/>
      <w:pPr>
        <w:tabs>
          <w:tab w:val="num" w:pos="720"/>
        </w:tabs>
        <w:ind w:left="720" w:hanging="360"/>
      </w:pPr>
    </w:lvl>
    <w:lvl w:ilvl="1" w:tplc="D862D6B0" w:tentative="1">
      <w:start w:val="1"/>
      <w:numFmt w:val="decimal"/>
      <w:lvlText w:val="%2."/>
      <w:lvlJc w:val="left"/>
      <w:pPr>
        <w:tabs>
          <w:tab w:val="num" w:pos="1440"/>
        </w:tabs>
        <w:ind w:left="1440" w:hanging="360"/>
      </w:pPr>
    </w:lvl>
    <w:lvl w:ilvl="2" w:tplc="AA1A2D40" w:tentative="1">
      <w:start w:val="1"/>
      <w:numFmt w:val="decimal"/>
      <w:lvlText w:val="%3."/>
      <w:lvlJc w:val="left"/>
      <w:pPr>
        <w:tabs>
          <w:tab w:val="num" w:pos="2160"/>
        </w:tabs>
        <w:ind w:left="2160" w:hanging="360"/>
      </w:pPr>
    </w:lvl>
    <w:lvl w:ilvl="3" w:tplc="39F86712" w:tentative="1">
      <w:start w:val="1"/>
      <w:numFmt w:val="decimal"/>
      <w:lvlText w:val="%4."/>
      <w:lvlJc w:val="left"/>
      <w:pPr>
        <w:tabs>
          <w:tab w:val="num" w:pos="2880"/>
        </w:tabs>
        <w:ind w:left="2880" w:hanging="360"/>
      </w:pPr>
    </w:lvl>
    <w:lvl w:ilvl="4" w:tplc="9A5AE554" w:tentative="1">
      <w:start w:val="1"/>
      <w:numFmt w:val="decimal"/>
      <w:lvlText w:val="%5."/>
      <w:lvlJc w:val="left"/>
      <w:pPr>
        <w:tabs>
          <w:tab w:val="num" w:pos="3600"/>
        </w:tabs>
        <w:ind w:left="3600" w:hanging="360"/>
      </w:pPr>
    </w:lvl>
    <w:lvl w:ilvl="5" w:tplc="4E5CA800" w:tentative="1">
      <w:start w:val="1"/>
      <w:numFmt w:val="decimal"/>
      <w:lvlText w:val="%6."/>
      <w:lvlJc w:val="left"/>
      <w:pPr>
        <w:tabs>
          <w:tab w:val="num" w:pos="4320"/>
        </w:tabs>
        <w:ind w:left="4320" w:hanging="360"/>
      </w:pPr>
    </w:lvl>
    <w:lvl w:ilvl="6" w:tplc="9BCE9784" w:tentative="1">
      <w:start w:val="1"/>
      <w:numFmt w:val="decimal"/>
      <w:lvlText w:val="%7."/>
      <w:lvlJc w:val="left"/>
      <w:pPr>
        <w:tabs>
          <w:tab w:val="num" w:pos="5040"/>
        </w:tabs>
        <w:ind w:left="5040" w:hanging="360"/>
      </w:pPr>
    </w:lvl>
    <w:lvl w:ilvl="7" w:tplc="24FA17E8" w:tentative="1">
      <w:start w:val="1"/>
      <w:numFmt w:val="decimal"/>
      <w:lvlText w:val="%8."/>
      <w:lvlJc w:val="left"/>
      <w:pPr>
        <w:tabs>
          <w:tab w:val="num" w:pos="5760"/>
        </w:tabs>
        <w:ind w:left="5760" w:hanging="360"/>
      </w:pPr>
    </w:lvl>
    <w:lvl w:ilvl="8" w:tplc="6D0E2946" w:tentative="1">
      <w:start w:val="1"/>
      <w:numFmt w:val="decimal"/>
      <w:lvlText w:val="%9."/>
      <w:lvlJc w:val="left"/>
      <w:pPr>
        <w:tabs>
          <w:tab w:val="num" w:pos="6480"/>
        </w:tabs>
        <w:ind w:left="6480" w:hanging="360"/>
      </w:pPr>
    </w:lvl>
  </w:abstractNum>
  <w:abstractNum w:abstractNumId="4" w15:restartNumberingAfterBreak="0">
    <w:nsid w:val="2A2D33FE"/>
    <w:multiLevelType w:val="multilevel"/>
    <w:tmpl w:val="85C20C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07466DF"/>
    <w:multiLevelType w:val="hybridMultilevel"/>
    <w:tmpl w:val="59FA5D24"/>
    <w:lvl w:ilvl="0" w:tplc="93F6C2B4">
      <w:start w:val="1"/>
      <w:numFmt w:val="decimal"/>
      <w:lvlText w:val="%1."/>
      <w:lvlJc w:val="left"/>
      <w:pPr>
        <w:tabs>
          <w:tab w:val="num" w:pos="720"/>
        </w:tabs>
        <w:ind w:left="720" w:hanging="360"/>
      </w:pPr>
      <w:rPr>
        <w:rFonts w:ascii="Arial" w:hAnsi="Arial" w:cs="Trebuchet MS" w:hint="default"/>
        <w:sz w:val="25"/>
        <w:szCs w:val="25"/>
      </w:rPr>
    </w:lvl>
    <w:lvl w:ilvl="1" w:tplc="2EDE6D14" w:tentative="1">
      <w:start w:val="1"/>
      <w:numFmt w:val="decimal"/>
      <w:lvlText w:val="%2."/>
      <w:lvlJc w:val="left"/>
      <w:pPr>
        <w:tabs>
          <w:tab w:val="num" w:pos="1440"/>
        </w:tabs>
        <w:ind w:left="1440" w:hanging="360"/>
      </w:pPr>
    </w:lvl>
    <w:lvl w:ilvl="2" w:tplc="22BAAF4A" w:tentative="1">
      <w:start w:val="1"/>
      <w:numFmt w:val="decimal"/>
      <w:lvlText w:val="%3."/>
      <w:lvlJc w:val="left"/>
      <w:pPr>
        <w:tabs>
          <w:tab w:val="num" w:pos="2160"/>
        </w:tabs>
        <w:ind w:left="2160" w:hanging="360"/>
      </w:pPr>
    </w:lvl>
    <w:lvl w:ilvl="3" w:tplc="1A3CCDFC" w:tentative="1">
      <w:start w:val="1"/>
      <w:numFmt w:val="decimal"/>
      <w:lvlText w:val="%4."/>
      <w:lvlJc w:val="left"/>
      <w:pPr>
        <w:tabs>
          <w:tab w:val="num" w:pos="2880"/>
        </w:tabs>
        <w:ind w:left="2880" w:hanging="360"/>
      </w:pPr>
    </w:lvl>
    <w:lvl w:ilvl="4" w:tplc="D786B362" w:tentative="1">
      <w:start w:val="1"/>
      <w:numFmt w:val="decimal"/>
      <w:lvlText w:val="%5."/>
      <w:lvlJc w:val="left"/>
      <w:pPr>
        <w:tabs>
          <w:tab w:val="num" w:pos="3600"/>
        </w:tabs>
        <w:ind w:left="3600" w:hanging="360"/>
      </w:pPr>
    </w:lvl>
    <w:lvl w:ilvl="5" w:tplc="480A170A" w:tentative="1">
      <w:start w:val="1"/>
      <w:numFmt w:val="decimal"/>
      <w:lvlText w:val="%6."/>
      <w:lvlJc w:val="left"/>
      <w:pPr>
        <w:tabs>
          <w:tab w:val="num" w:pos="4320"/>
        </w:tabs>
        <w:ind w:left="4320" w:hanging="360"/>
      </w:pPr>
    </w:lvl>
    <w:lvl w:ilvl="6" w:tplc="47643D4E" w:tentative="1">
      <w:start w:val="1"/>
      <w:numFmt w:val="decimal"/>
      <w:lvlText w:val="%7."/>
      <w:lvlJc w:val="left"/>
      <w:pPr>
        <w:tabs>
          <w:tab w:val="num" w:pos="5040"/>
        </w:tabs>
        <w:ind w:left="5040" w:hanging="360"/>
      </w:pPr>
    </w:lvl>
    <w:lvl w:ilvl="7" w:tplc="519E8AE8" w:tentative="1">
      <w:start w:val="1"/>
      <w:numFmt w:val="decimal"/>
      <w:lvlText w:val="%8."/>
      <w:lvlJc w:val="left"/>
      <w:pPr>
        <w:tabs>
          <w:tab w:val="num" w:pos="5760"/>
        </w:tabs>
        <w:ind w:left="5760" w:hanging="360"/>
      </w:pPr>
    </w:lvl>
    <w:lvl w:ilvl="8" w:tplc="60DC4062" w:tentative="1">
      <w:start w:val="1"/>
      <w:numFmt w:val="decimal"/>
      <w:lvlText w:val="%9."/>
      <w:lvlJc w:val="left"/>
      <w:pPr>
        <w:tabs>
          <w:tab w:val="num" w:pos="6480"/>
        </w:tabs>
        <w:ind w:left="6480" w:hanging="360"/>
      </w:pPr>
    </w:lvl>
  </w:abstractNum>
  <w:abstractNum w:abstractNumId="6" w15:restartNumberingAfterBreak="0">
    <w:nsid w:val="44687D83"/>
    <w:multiLevelType w:val="hybridMultilevel"/>
    <w:tmpl w:val="CEBA50BE"/>
    <w:lvl w:ilvl="0" w:tplc="ECA8898C">
      <w:start w:val="1"/>
      <w:numFmt w:val="decimal"/>
      <w:lvlText w:val="%1."/>
      <w:lvlJc w:val="left"/>
      <w:pPr>
        <w:tabs>
          <w:tab w:val="num" w:pos="720"/>
        </w:tabs>
        <w:ind w:left="720" w:hanging="360"/>
      </w:pPr>
    </w:lvl>
    <w:lvl w:ilvl="1" w:tplc="2EFCC684" w:tentative="1">
      <w:start w:val="1"/>
      <w:numFmt w:val="decimal"/>
      <w:lvlText w:val="%2."/>
      <w:lvlJc w:val="left"/>
      <w:pPr>
        <w:tabs>
          <w:tab w:val="num" w:pos="1440"/>
        </w:tabs>
        <w:ind w:left="1440" w:hanging="360"/>
      </w:pPr>
    </w:lvl>
    <w:lvl w:ilvl="2" w:tplc="50706E04" w:tentative="1">
      <w:start w:val="1"/>
      <w:numFmt w:val="decimal"/>
      <w:lvlText w:val="%3."/>
      <w:lvlJc w:val="left"/>
      <w:pPr>
        <w:tabs>
          <w:tab w:val="num" w:pos="2160"/>
        </w:tabs>
        <w:ind w:left="2160" w:hanging="360"/>
      </w:pPr>
    </w:lvl>
    <w:lvl w:ilvl="3" w:tplc="1E4CD2EA" w:tentative="1">
      <w:start w:val="1"/>
      <w:numFmt w:val="decimal"/>
      <w:lvlText w:val="%4."/>
      <w:lvlJc w:val="left"/>
      <w:pPr>
        <w:tabs>
          <w:tab w:val="num" w:pos="2880"/>
        </w:tabs>
        <w:ind w:left="2880" w:hanging="360"/>
      </w:pPr>
    </w:lvl>
    <w:lvl w:ilvl="4" w:tplc="D6F0637E" w:tentative="1">
      <w:start w:val="1"/>
      <w:numFmt w:val="decimal"/>
      <w:lvlText w:val="%5."/>
      <w:lvlJc w:val="left"/>
      <w:pPr>
        <w:tabs>
          <w:tab w:val="num" w:pos="3600"/>
        </w:tabs>
        <w:ind w:left="3600" w:hanging="360"/>
      </w:pPr>
    </w:lvl>
    <w:lvl w:ilvl="5" w:tplc="325EB1C8" w:tentative="1">
      <w:start w:val="1"/>
      <w:numFmt w:val="decimal"/>
      <w:lvlText w:val="%6."/>
      <w:lvlJc w:val="left"/>
      <w:pPr>
        <w:tabs>
          <w:tab w:val="num" w:pos="4320"/>
        </w:tabs>
        <w:ind w:left="4320" w:hanging="360"/>
      </w:pPr>
    </w:lvl>
    <w:lvl w:ilvl="6" w:tplc="CE5E859A" w:tentative="1">
      <w:start w:val="1"/>
      <w:numFmt w:val="decimal"/>
      <w:lvlText w:val="%7."/>
      <w:lvlJc w:val="left"/>
      <w:pPr>
        <w:tabs>
          <w:tab w:val="num" w:pos="5040"/>
        </w:tabs>
        <w:ind w:left="5040" w:hanging="360"/>
      </w:pPr>
    </w:lvl>
    <w:lvl w:ilvl="7" w:tplc="0A8AD2BC" w:tentative="1">
      <w:start w:val="1"/>
      <w:numFmt w:val="decimal"/>
      <w:lvlText w:val="%8."/>
      <w:lvlJc w:val="left"/>
      <w:pPr>
        <w:tabs>
          <w:tab w:val="num" w:pos="5760"/>
        </w:tabs>
        <w:ind w:left="5760" w:hanging="360"/>
      </w:pPr>
    </w:lvl>
    <w:lvl w:ilvl="8" w:tplc="2FCACE9C" w:tentative="1">
      <w:start w:val="1"/>
      <w:numFmt w:val="decimal"/>
      <w:lvlText w:val="%9."/>
      <w:lvlJc w:val="left"/>
      <w:pPr>
        <w:tabs>
          <w:tab w:val="num" w:pos="6480"/>
        </w:tabs>
        <w:ind w:left="6480" w:hanging="360"/>
      </w:pPr>
    </w:lvl>
  </w:abstractNum>
  <w:abstractNum w:abstractNumId="7" w15:restartNumberingAfterBreak="0">
    <w:nsid w:val="566E77D4"/>
    <w:multiLevelType w:val="hybridMultilevel"/>
    <w:tmpl w:val="A2E6F0BC"/>
    <w:lvl w:ilvl="0" w:tplc="0AACD9AA">
      <w:start w:val="1"/>
      <w:numFmt w:val="decimal"/>
      <w:lvlText w:val="%1."/>
      <w:lvlJc w:val="left"/>
      <w:pPr>
        <w:tabs>
          <w:tab w:val="num" w:pos="720"/>
        </w:tabs>
        <w:ind w:left="720" w:hanging="360"/>
      </w:pPr>
    </w:lvl>
    <w:lvl w:ilvl="1" w:tplc="08285100" w:tentative="1">
      <w:start w:val="1"/>
      <w:numFmt w:val="decimal"/>
      <w:lvlText w:val="%2."/>
      <w:lvlJc w:val="left"/>
      <w:pPr>
        <w:tabs>
          <w:tab w:val="num" w:pos="1440"/>
        </w:tabs>
        <w:ind w:left="1440" w:hanging="360"/>
      </w:pPr>
    </w:lvl>
    <w:lvl w:ilvl="2" w:tplc="EE84C61E" w:tentative="1">
      <w:start w:val="1"/>
      <w:numFmt w:val="decimal"/>
      <w:lvlText w:val="%3."/>
      <w:lvlJc w:val="left"/>
      <w:pPr>
        <w:tabs>
          <w:tab w:val="num" w:pos="2160"/>
        </w:tabs>
        <w:ind w:left="2160" w:hanging="360"/>
      </w:pPr>
    </w:lvl>
    <w:lvl w:ilvl="3" w:tplc="E4E4AA00" w:tentative="1">
      <w:start w:val="1"/>
      <w:numFmt w:val="decimal"/>
      <w:lvlText w:val="%4."/>
      <w:lvlJc w:val="left"/>
      <w:pPr>
        <w:tabs>
          <w:tab w:val="num" w:pos="2880"/>
        </w:tabs>
        <w:ind w:left="2880" w:hanging="360"/>
      </w:pPr>
    </w:lvl>
    <w:lvl w:ilvl="4" w:tplc="2CA2B3BC" w:tentative="1">
      <w:start w:val="1"/>
      <w:numFmt w:val="decimal"/>
      <w:lvlText w:val="%5."/>
      <w:lvlJc w:val="left"/>
      <w:pPr>
        <w:tabs>
          <w:tab w:val="num" w:pos="3600"/>
        </w:tabs>
        <w:ind w:left="3600" w:hanging="360"/>
      </w:pPr>
    </w:lvl>
    <w:lvl w:ilvl="5" w:tplc="C54C8D0A" w:tentative="1">
      <w:start w:val="1"/>
      <w:numFmt w:val="decimal"/>
      <w:lvlText w:val="%6."/>
      <w:lvlJc w:val="left"/>
      <w:pPr>
        <w:tabs>
          <w:tab w:val="num" w:pos="4320"/>
        </w:tabs>
        <w:ind w:left="4320" w:hanging="360"/>
      </w:pPr>
    </w:lvl>
    <w:lvl w:ilvl="6" w:tplc="29A637AA" w:tentative="1">
      <w:start w:val="1"/>
      <w:numFmt w:val="decimal"/>
      <w:lvlText w:val="%7."/>
      <w:lvlJc w:val="left"/>
      <w:pPr>
        <w:tabs>
          <w:tab w:val="num" w:pos="5040"/>
        </w:tabs>
        <w:ind w:left="5040" w:hanging="360"/>
      </w:pPr>
    </w:lvl>
    <w:lvl w:ilvl="7" w:tplc="D340F8DC" w:tentative="1">
      <w:start w:val="1"/>
      <w:numFmt w:val="decimal"/>
      <w:lvlText w:val="%8."/>
      <w:lvlJc w:val="left"/>
      <w:pPr>
        <w:tabs>
          <w:tab w:val="num" w:pos="5760"/>
        </w:tabs>
        <w:ind w:left="5760" w:hanging="360"/>
      </w:pPr>
    </w:lvl>
    <w:lvl w:ilvl="8" w:tplc="91AE2A6E" w:tentative="1">
      <w:start w:val="1"/>
      <w:numFmt w:val="decimal"/>
      <w:lvlText w:val="%9."/>
      <w:lvlJc w:val="left"/>
      <w:pPr>
        <w:tabs>
          <w:tab w:val="num" w:pos="6480"/>
        </w:tabs>
        <w:ind w:left="6480" w:hanging="360"/>
      </w:pPr>
    </w:lvl>
  </w:abstractNum>
  <w:abstractNum w:abstractNumId="8" w15:restartNumberingAfterBreak="0">
    <w:nsid w:val="61F37FAA"/>
    <w:multiLevelType w:val="hybridMultilevel"/>
    <w:tmpl w:val="CA9A1E2C"/>
    <w:lvl w:ilvl="0" w:tplc="C5B403C4">
      <w:start w:val="1"/>
      <w:numFmt w:val="decimal"/>
      <w:lvlText w:val="%1."/>
      <w:lvlJc w:val="left"/>
      <w:pPr>
        <w:tabs>
          <w:tab w:val="num" w:pos="720"/>
        </w:tabs>
        <w:ind w:left="720" w:hanging="360"/>
      </w:pPr>
    </w:lvl>
    <w:lvl w:ilvl="1" w:tplc="DAB63640" w:tentative="1">
      <w:start w:val="1"/>
      <w:numFmt w:val="decimal"/>
      <w:lvlText w:val="%2."/>
      <w:lvlJc w:val="left"/>
      <w:pPr>
        <w:tabs>
          <w:tab w:val="num" w:pos="1440"/>
        </w:tabs>
        <w:ind w:left="1440" w:hanging="360"/>
      </w:pPr>
    </w:lvl>
    <w:lvl w:ilvl="2" w:tplc="92E61A0E" w:tentative="1">
      <w:start w:val="1"/>
      <w:numFmt w:val="decimal"/>
      <w:lvlText w:val="%3."/>
      <w:lvlJc w:val="left"/>
      <w:pPr>
        <w:tabs>
          <w:tab w:val="num" w:pos="2160"/>
        </w:tabs>
        <w:ind w:left="2160" w:hanging="360"/>
      </w:pPr>
    </w:lvl>
    <w:lvl w:ilvl="3" w:tplc="CD889A86" w:tentative="1">
      <w:start w:val="1"/>
      <w:numFmt w:val="decimal"/>
      <w:lvlText w:val="%4."/>
      <w:lvlJc w:val="left"/>
      <w:pPr>
        <w:tabs>
          <w:tab w:val="num" w:pos="2880"/>
        </w:tabs>
        <w:ind w:left="2880" w:hanging="360"/>
      </w:pPr>
    </w:lvl>
    <w:lvl w:ilvl="4" w:tplc="848C59E8" w:tentative="1">
      <w:start w:val="1"/>
      <w:numFmt w:val="decimal"/>
      <w:lvlText w:val="%5."/>
      <w:lvlJc w:val="left"/>
      <w:pPr>
        <w:tabs>
          <w:tab w:val="num" w:pos="3600"/>
        </w:tabs>
        <w:ind w:left="3600" w:hanging="360"/>
      </w:pPr>
    </w:lvl>
    <w:lvl w:ilvl="5" w:tplc="83748ED8" w:tentative="1">
      <w:start w:val="1"/>
      <w:numFmt w:val="decimal"/>
      <w:lvlText w:val="%6."/>
      <w:lvlJc w:val="left"/>
      <w:pPr>
        <w:tabs>
          <w:tab w:val="num" w:pos="4320"/>
        </w:tabs>
        <w:ind w:left="4320" w:hanging="360"/>
      </w:pPr>
    </w:lvl>
    <w:lvl w:ilvl="6" w:tplc="6088C5B2" w:tentative="1">
      <w:start w:val="1"/>
      <w:numFmt w:val="decimal"/>
      <w:lvlText w:val="%7."/>
      <w:lvlJc w:val="left"/>
      <w:pPr>
        <w:tabs>
          <w:tab w:val="num" w:pos="5040"/>
        </w:tabs>
        <w:ind w:left="5040" w:hanging="360"/>
      </w:pPr>
    </w:lvl>
    <w:lvl w:ilvl="7" w:tplc="CC50ADE2" w:tentative="1">
      <w:start w:val="1"/>
      <w:numFmt w:val="decimal"/>
      <w:lvlText w:val="%8."/>
      <w:lvlJc w:val="left"/>
      <w:pPr>
        <w:tabs>
          <w:tab w:val="num" w:pos="5760"/>
        </w:tabs>
        <w:ind w:left="5760" w:hanging="360"/>
      </w:pPr>
    </w:lvl>
    <w:lvl w:ilvl="8" w:tplc="64325C2C" w:tentative="1">
      <w:start w:val="1"/>
      <w:numFmt w:val="decimal"/>
      <w:lvlText w:val="%9."/>
      <w:lvlJc w:val="left"/>
      <w:pPr>
        <w:tabs>
          <w:tab w:val="num" w:pos="6480"/>
        </w:tabs>
        <w:ind w:left="6480" w:hanging="360"/>
      </w:pPr>
    </w:lvl>
  </w:abstractNum>
  <w:abstractNum w:abstractNumId="9" w15:restartNumberingAfterBreak="0">
    <w:nsid w:val="67836766"/>
    <w:multiLevelType w:val="hybridMultilevel"/>
    <w:tmpl w:val="11E6192A"/>
    <w:lvl w:ilvl="0" w:tplc="D3309914">
      <w:start w:val="1"/>
      <w:numFmt w:val="decimal"/>
      <w:lvlText w:val="%1."/>
      <w:lvlJc w:val="left"/>
      <w:pPr>
        <w:tabs>
          <w:tab w:val="num" w:pos="720"/>
        </w:tabs>
        <w:ind w:left="720" w:hanging="360"/>
      </w:pPr>
    </w:lvl>
    <w:lvl w:ilvl="1" w:tplc="059444AA" w:tentative="1">
      <w:start w:val="1"/>
      <w:numFmt w:val="decimal"/>
      <w:lvlText w:val="%2."/>
      <w:lvlJc w:val="left"/>
      <w:pPr>
        <w:tabs>
          <w:tab w:val="num" w:pos="1440"/>
        </w:tabs>
        <w:ind w:left="1440" w:hanging="360"/>
      </w:pPr>
    </w:lvl>
    <w:lvl w:ilvl="2" w:tplc="8F1E157C" w:tentative="1">
      <w:start w:val="1"/>
      <w:numFmt w:val="decimal"/>
      <w:lvlText w:val="%3."/>
      <w:lvlJc w:val="left"/>
      <w:pPr>
        <w:tabs>
          <w:tab w:val="num" w:pos="2160"/>
        </w:tabs>
        <w:ind w:left="2160" w:hanging="360"/>
      </w:pPr>
    </w:lvl>
    <w:lvl w:ilvl="3" w:tplc="A7E2229A" w:tentative="1">
      <w:start w:val="1"/>
      <w:numFmt w:val="decimal"/>
      <w:lvlText w:val="%4."/>
      <w:lvlJc w:val="left"/>
      <w:pPr>
        <w:tabs>
          <w:tab w:val="num" w:pos="2880"/>
        </w:tabs>
        <w:ind w:left="2880" w:hanging="360"/>
      </w:pPr>
    </w:lvl>
    <w:lvl w:ilvl="4" w:tplc="D72EA8D0" w:tentative="1">
      <w:start w:val="1"/>
      <w:numFmt w:val="decimal"/>
      <w:lvlText w:val="%5."/>
      <w:lvlJc w:val="left"/>
      <w:pPr>
        <w:tabs>
          <w:tab w:val="num" w:pos="3600"/>
        </w:tabs>
        <w:ind w:left="3600" w:hanging="360"/>
      </w:pPr>
    </w:lvl>
    <w:lvl w:ilvl="5" w:tplc="D4067BEE" w:tentative="1">
      <w:start w:val="1"/>
      <w:numFmt w:val="decimal"/>
      <w:lvlText w:val="%6."/>
      <w:lvlJc w:val="left"/>
      <w:pPr>
        <w:tabs>
          <w:tab w:val="num" w:pos="4320"/>
        </w:tabs>
        <w:ind w:left="4320" w:hanging="360"/>
      </w:pPr>
    </w:lvl>
    <w:lvl w:ilvl="6" w:tplc="F730A938" w:tentative="1">
      <w:start w:val="1"/>
      <w:numFmt w:val="decimal"/>
      <w:lvlText w:val="%7."/>
      <w:lvlJc w:val="left"/>
      <w:pPr>
        <w:tabs>
          <w:tab w:val="num" w:pos="5040"/>
        </w:tabs>
        <w:ind w:left="5040" w:hanging="360"/>
      </w:pPr>
    </w:lvl>
    <w:lvl w:ilvl="7" w:tplc="5DE6BDFA" w:tentative="1">
      <w:start w:val="1"/>
      <w:numFmt w:val="decimal"/>
      <w:lvlText w:val="%8."/>
      <w:lvlJc w:val="left"/>
      <w:pPr>
        <w:tabs>
          <w:tab w:val="num" w:pos="5760"/>
        </w:tabs>
        <w:ind w:left="5760" w:hanging="360"/>
      </w:pPr>
    </w:lvl>
    <w:lvl w:ilvl="8" w:tplc="DA407DEA" w:tentative="1">
      <w:start w:val="1"/>
      <w:numFmt w:val="decimal"/>
      <w:lvlText w:val="%9."/>
      <w:lvlJc w:val="left"/>
      <w:pPr>
        <w:tabs>
          <w:tab w:val="num" w:pos="6480"/>
        </w:tabs>
        <w:ind w:left="6480" w:hanging="360"/>
      </w:pPr>
    </w:lvl>
  </w:abstractNum>
  <w:abstractNum w:abstractNumId="10" w15:restartNumberingAfterBreak="0">
    <w:nsid w:val="735F65B3"/>
    <w:multiLevelType w:val="multilevel"/>
    <w:tmpl w:val="7F3A3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6346EEC"/>
    <w:multiLevelType w:val="multilevel"/>
    <w:tmpl w:val="A748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4"/>
  </w:num>
  <w:num w:numId="3">
    <w:abstractNumId w:val="0"/>
  </w:num>
  <w:num w:numId="4">
    <w:abstractNumId w:val="10"/>
  </w:num>
  <w:num w:numId="5">
    <w:abstractNumId w:val="11"/>
  </w:num>
  <w:num w:numId="6">
    <w:abstractNumId w:val="2"/>
  </w:num>
  <w:num w:numId="7">
    <w:abstractNumId w:val="5"/>
  </w:num>
  <w:num w:numId="8">
    <w:abstractNumId w:val="3"/>
  </w:num>
  <w:num w:numId="9">
    <w:abstractNumId w:val="7"/>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8D"/>
    <w:rsid w:val="00046ECD"/>
    <w:rsid w:val="00054B8E"/>
    <w:rsid w:val="000A259A"/>
    <w:rsid w:val="00103464"/>
    <w:rsid w:val="00120A7F"/>
    <w:rsid w:val="001978EE"/>
    <w:rsid w:val="001D4EF9"/>
    <w:rsid w:val="0023150A"/>
    <w:rsid w:val="00233E20"/>
    <w:rsid w:val="002544EE"/>
    <w:rsid w:val="00277D13"/>
    <w:rsid w:val="002E571A"/>
    <w:rsid w:val="003B211C"/>
    <w:rsid w:val="00423FC5"/>
    <w:rsid w:val="004356A0"/>
    <w:rsid w:val="00464ECA"/>
    <w:rsid w:val="00490633"/>
    <w:rsid w:val="004A55C2"/>
    <w:rsid w:val="004D6ECE"/>
    <w:rsid w:val="004F03AA"/>
    <w:rsid w:val="00515F4E"/>
    <w:rsid w:val="00527D2A"/>
    <w:rsid w:val="00584C28"/>
    <w:rsid w:val="005A0F76"/>
    <w:rsid w:val="005A2AC8"/>
    <w:rsid w:val="005A51E4"/>
    <w:rsid w:val="006566C0"/>
    <w:rsid w:val="00662461"/>
    <w:rsid w:val="006F368A"/>
    <w:rsid w:val="006F7EF0"/>
    <w:rsid w:val="00711565"/>
    <w:rsid w:val="00715EF3"/>
    <w:rsid w:val="00723D11"/>
    <w:rsid w:val="0076784C"/>
    <w:rsid w:val="007C0283"/>
    <w:rsid w:val="007E4D1F"/>
    <w:rsid w:val="00814722"/>
    <w:rsid w:val="00834252"/>
    <w:rsid w:val="00850EB9"/>
    <w:rsid w:val="008529CF"/>
    <w:rsid w:val="008621DB"/>
    <w:rsid w:val="008649AE"/>
    <w:rsid w:val="00925D76"/>
    <w:rsid w:val="00985CFE"/>
    <w:rsid w:val="009D0172"/>
    <w:rsid w:val="009F4FD9"/>
    <w:rsid w:val="00A26474"/>
    <w:rsid w:val="00A30D90"/>
    <w:rsid w:val="00A40DCB"/>
    <w:rsid w:val="00A552C8"/>
    <w:rsid w:val="00A56521"/>
    <w:rsid w:val="00A85198"/>
    <w:rsid w:val="00AD31E0"/>
    <w:rsid w:val="00AF378D"/>
    <w:rsid w:val="00B3114B"/>
    <w:rsid w:val="00B946EF"/>
    <w:rsid w:val="00BD238B"/>
    <w:rsid w:val="00BF7070"/>
    <w:rsid w:val="00C7218F"/>
    <w:rsid w:val="00CC6E21"/>
    <w:rsid w:val="00CC7317"/>
    <w:rsid w:val="00CE2B1F"/>
    <w:rsid w:val="00CF44DA"/>
    <w:rsid w:val="00D93E54"/>
    <w:rsid w:val="00DC3670"/>
    <w:rsid w:val="00DF7825"/>
    <w:rsid w:val="00E43289"/>
    <w:rsid w:val="00E448C6"/>
    <w:rsid w:val="00E47A1E"/>
    <w:rsid w:val="00E61408"/>
    <w:rsid w:val="00E833DC"/>
    <w:rsid w:val="00E84790"/>
    <w:rsid w:val="00ED4577"/>
    <w:rsid w:val="00F63AA2"/>
    <w:rsid w:val="00FE38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B3EF6"/>
  <w15:docId w15:val="{26837C9F-4C7D-4C47-BB8C-60954714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rebuchet MS" w:hAnsi="Trebuchet MS" w:cs="Trebuchet MS"/>
        <w:sz w:val="24"/>
        <w:szCs w:val="24"/>
        <w:lang w:val="en-US" w:eastAsia="en-US" w:bidi="ar-SA"/>
      </w:rPr>
    </w:rPrDefault>
    <w:pPrDefault>
      <w:pPr>
        <w:spacing w:after="160" w:line="288"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408"/>
  </w:style>
  <w:style w:type="paragraph" w:styleId="Heading1">
    <w:name w:val="heading 1"/>
    <w:basedOn w:val="Normal"/>
    <w:next w:val="Normal"/>
    <w:uiPriority w:val="9"/>
    <w:qFormat/>
    <w:rsid w:val="00E61408"/>
    <w:pPr>
      <w:spacing w:after="360"/>
      <w:outlineLvl w:val="0"/>
    </w:pPr>
    <w:rPr>
      <w:b/>
      <w:sz w:val="36"/>
      <w:szCs w:val="36"/>
    </w:rPr>
  </w:style>
  <w:style w:type="paragraph" w:styleId="Heading2">
    <w:name w:val="heading 2"/>
    <w:basedOn w:val="Normal"/>
    <w:next w:val="Normal"/>
    <w:uiPriority w:val="9"/>
    <w:semiHidden/>
    <w:unhideWhenUsed/>
    <w:qFormat/>
    <w:rsid w:val="00E61408"/>
    <w:pPr>
      <w:outlineLvl w:val="1"/>
    </w:pPr>
    <w:rPr>
      <w:sz w:val="32"/>
      <w:szCs w:val="32"/>
      <w:u w:val="single"/>
    </w:rPr>
  </w:style>
  <w:style w:type="paragraph" w:styleId="Heading3">
    <w:name w:val="heading 3"/>
    <w:basedOn w:val="Normal"/>
    <w:next w:val="Normal"/>
    <w:uiPriority w:val="9"/>
    <w:semiHidden/>
    <w:unhideWhenUsed/>
    <w:qFormat/>
    <w:rsid w:val="00E61408"/>
    <w:pPr>
      <w:outlineLvl w:val="2"/>
    </w:pPr>
    <w:rPr>
      <w:sz w:val="28"/>
      <w:szCs w:val="28"/>
    </w:rPr>
  </w:style>
  <w:style w:type="paragraph" w:styleId="Heading4">
    <w:name w:val="heading 4"/>
    <w:basedOn w:val="Normal"/>
    <w:next w:val="Normal"/>
    <w:uiPriority w:val="9"/>
    <w:semiHidden/>
    <w:unhideWhenUsed/>
    <w:qFormat/>
    <w:rsid w:val="00E61408"/>
    <w:pPr>
      <w:keepNext/>
      <w:keepLines/>
      <w:spacing w:before="240" w:after="40"/>
      <w:outlineLvl w:val="3"/>
    </w:pPr>
    <w:rPr>
      <w:b/>
    </w:rPr>
  </w:style>
  <w:style w:type="paragraph" w:styleId="Heading5">
    <w:name w:val="heading 5"/>
    <w:basedOn w:val="Normal"/>
    <w:next w:val="Normal"/>
    <w:uiPriority w:val="9"/>
    <w:semiHidden/>
    <w:unhideWhenUsed/>
    <w:qFormat/>
    <w:rsid w:val="00E61408"/>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E61408"/>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61408"/>
    <w:pPr>
      <w:keepNext/>
      <w:keepLines/>
      <w:spacing w:before="480" w:after="120"/>
    </w:pPr>
    <w:rPr>
      <w:b/>
      <w:sz w:val="72"/>
      <w:szCs w:val="72"/>
    </w:rPr>
  </w:style>
  <w:style w:type="paragraph" w:styleId="Subtitle">
    <w:name w:val="Subtitle"/>
    <w:basedOn w:val="Normal"/>
    <w:next w:val="Normal"/>
    <w:uiPriority w:val="11"/>
    <w:qFormat/>
    <w:rsid w:val="00E61408"/>
    <w:pPr>
      <w:keepNext/>
      <w:keepLines/>
      <w:spacing w:before="360" w:after="80"/>
    </w:pPr>
    <w:rPr>
      <w:rFonts w:ascii="Georgia" w:eastAsia="Georgia" w:hAnsi="Georgia" w:cs="Georgia"/>
      <w:i/>
      <w:color w:val="666666"/>
      <w:sz w:val="48"/>
      <w:szCs w:val="48"/>
    </w:rPr>
  </w:style>
  <w:style w:type="table" w:customStyle="1" w:styleId="a">
    <w:basedOn w:val="TableNormal"/>
    <w:rsid w:val="00E61408"/>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E61408"/>
    <w:pPr>
      <w:spacing w:line="240" w:lineRule="auto"/>
    </w:pPr>
  </w:style>
  <w:style w:type="character" w:customStyle="1" w:styleId="CommentTextChar">
    <w:name w:val="Comment Text Char"/>
    <w:basedOn w:val="DefaultParagraphFont"/>
    <w:link w:val="CommentText"/>
    <w:uiPriority w:val="99"/>
    <w:semiHidden/>
    <w:rsid w:val="00E61408"/>
  </w:style>
  <w:style w:type="character" w:styleId="CommentReference">
    <w:name w:val="annotation reference"/>
    <w:basedOn w:val="DefaultParagraphFont"/>
    <w:uiPriority w:val="99"/>
    <w:semiHidden/>
    <w:unhideWhenUsed/>
    <w:rsid w:val="00E61408"/>
    <w:rPr>
      <w:sz w:val="16"/>
      <w:szCs w:val="16"/>
    </w:rPr>
  </w:style>
  <w:style w:type="paragraph" w:styleId="BalloonText">
    <w:name w:val="Balloon Text"/>
    <w:basedOn w:val="Normal"/>
    <w:link w:val="BalloonTextChar"/>
    <w:uiPriority w:val="99"/>
    <w:semiHidden/>
    <w:unhideWhenUsed/>
    <w:rsid w:val="00DF7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82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77D13"/>
    <w:rPr>
      <w:b/>
      <w:bCs/>
    </w:rPr>
  </w:style>
  <w:style w:type="character" w:customStyle="1" w:styleId="CommentSubjectChar">
    <w:name w:val="Comment Subject Char"/>
    <w:basedOn w:val="CommentTextChar"/>
    <w:link w:val="CommentSubject"/>
    <w:uiPriority w:val="99"/>
    <w:semiHidden/>
    <w:rsid w:val="00277D13"/>
    <w:rPr>
      <w:b/>
      <w:bCs/>
    </w:rPr>
  </w:style>
  <w:style w:type="character" w:styleId="Hyperlink">
    <w:name w:val="Hyperlink"/>
    <w:basedOn w:val="DefaultParagraphFont"/>
    <w:uiPriority w:val="99"/>
    <w:unhideWhenUsed/>
    <w:rsid w:val="00711565"/>
    <w:rPr>
      <w:color w:val="0000FF" w:themeColor="hyperlink"/>
      <w:u w:val="single"/>
    </w:rPr>
  </w:style>
  <w:style w:type="character" w:customStyle="1" w:styleId="UnresolvedMention1">
    <w:name w:val="Unresolved Mention1"/>
    <w:basedOn w:val="DefaultParagraphFont"/>
    <w:uiPriority w:val="99"/>
    <w:semiHidden/>
    <w:unhideWhenUsed/>
    <w:rsid w:val="00711565"/>
    <w:rPr>
      <w:color w:val="605E5C"/>
      <w:shd w:val="clear" w:color="auto" w:fill="E1DFDD"/>
    </w:rPr>
  </w:style>
  <w:style w:type="paragraph" w:styleId="ListParagraph">
    <w:name w:val="List Paragraph"/>
    <w:basedOn w:val="Normal"/>
    <w:uiPriority w:val="34"/>
    <w:qFormat/>
    <w:rsid w:val="00985CFE"/>
    <w:pPr>
      <w:ind w:left="720"/>
      <w:contextualSpacing/>
    </w:pPr>
  </w:style>
  <w:style w:type="character" w:styleId="FollowedHyperlink">
    <w:name w:val="FollowedHyperlink"/>
    <w:basedOn w:val="DefaultParagraphFont"/>
    <w:uiPriority w:val="99"/>
    <w:semiHidden/>
    <w:unhideWhenUsed/>
    <w:rsid w:val="001978EE"/>
    <w:rPr>
      <w:color w:val="800080" w:themeColor="followedHyperlink"/>
      <w:u w:val="single"/>
    </w:rPr>
  </w:style>
  <w:style w:type="paragraph" w:styleId="Header">
    <w:name w:val="header"/>
    <w:basedOn w:val="Normal"/>
    <w:link w:val="HeaderChar"/>
    <w:uiPriority w:val="99"/>
    <w:unhideWhenUsed/>
    <w:rsid w:val="00F63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AA2"/>
  </w:style>
  <w:style w:type="paragraph" w:styleId="Footer">
    <w:name w:val="footer"/>
    <w:basedOn w:val="Normal"/>
    <w:link w:val="FooterChar"/>
    <w:uiPriority w:val="99"/>
    <w:unhideWhenUsed/>
    <w:rsid w:val="00F63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AA2"/>
  </w:style>
  <w:style w:type="character" w:styleId="UnresolvedMention">
    <w:name w:val="Unresolved Mention"/>
    <w:basedOn w:val="DefaultParagraphFont"/>
    <w:uiPriority w:val="99"/>
    <w:semiHidden/>
    <w:unhideWhenUsed/>
    <w:rsid w:val="00E43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6067">
      <w:bodyDiv w:val="1"/>
      <w:marLeft w:val="0"/>
      <w:marRight w:val="0"/>
      <w:marTop w:val="0"/>
      <w:marBottom w:val="0"/>
      <w:divBdr>
        <w:top w:val="none" w:sz="0" w:space="0" w:color="auto"/>
        <w:left w:val="none" w:sz="0" w:space="0" w:color="auto"/>
        <w:bottom w:val="none" w:sz="0" w:space="0" w:color="auto"/>
        <w:right w:val="none" w:sz="0" w:space="0" w:color="auto"/>
      </w:divBdr>
      <w:divsChild>
        <w:div w:id="1433083723">
          <w:marLeft w:val="720"/>
          <w:marRight w:val="0"/>
          <w:marTop w:val="96"/>
          <w:marBottom w:val="0"/>
          <w:divBdr>
            <w:top w:val="none" w:sz="0" w:space="0" w:color="auto"/>
            <w:left w:val="none" w:sz="0" w:space="0" w:color="auto"/>
            <w:bottom w:val="none" w:sz="0" w:space="0" w:color="auto"/>
            <w:right w:val="none" w:sz="0" w:space="0" w:color="auto"/>
          </w:divBdr>
        </w:div>
      </w:divsChild>
    </w:div>
    <w:div w:id="211965132">
      <w:bodyDiv w:val="1"/>
      <w:marLeft w:val="0"/>
      <w:marRight w:val="0"/>
      <w:marTop w:val="0"/>
      <w:marBottom w:val="0"/>
      <w:divBdr>
        <w:top w:val="none" w:sz="0" w:space="0" w:color="auto"/>
        <w:left w:val="none" w:sz="0" w:space="0" w:color="auto"/>
        <w:bottom w:val="none" w:sz="0" w:space="0" w:color="auto"/>
        <w:right w:val="none" w:sz="0" w:space="0" w:color="auto"/>
      </w:divBdr>
      <w:divsChild>
        <w:div w:id="120880377">
          <w:marLeft w:val="720"/>
          <w:marRight w:val="0"/>
          <w:marTop w:val="200"/>
          <w:marBottom w:val="0"/>
          <w:divBdr>
            <w:top w:val="none" w:sz="0" w:space="0" w:color="auto"/>
            <w:left w:val="none" w:sz="0" w:space="0" w:color="auto"/>
            <w:bottom w:val="none" w:sz="0" w:space="0" w:color="auto"/>
            <w:right w:val="none" w:sz="0" w:space="0" w:color="auto"/>
          </w:divBdr>
        </w:div>
      </w:divsChild>
    </w:div>
    <w:div w:id="376390406">
      <w:bodyDiv w:val="1"/>
      <w:marLeft w:val="0"/>
      <w:marRight w:val="0"/>
      <w:marTop w:val="0"/>
      <w:marBottom w:val="0"/>
      <w:divBdr>
        <w:top w:val="none" w:sz="0" w:space="0" w:color="auto"/>
        <w:left w:val="none" w:sz="0" w:space="0" w:color="auto"/>
        <w:bottom w:val="none" w:sz="0" w:space="0" w:color="auto"/>
        <w:right w:val="none" w:sz="0" w:space="0" w:color="auto"/>
      </w:divBdr>
      <w:divsChild>
        <w:div w:id="1410038110">
          <w:marLeft w:val="720"/>
          <w:marRight w:val="0"/>
          <w:marTop w:val="96"/>
          <w:marBottom w:val="0"/>
          <w:divBdr>
            <w:top w:val="none" w:sz="0" w:space="0" w:color="auto"/>
            <w:left w:val="none" w:sz="0" w:space="0" w:color="auto"/>
            <w:bottom w:val="none" w:sz="0" w:space="0" w:color="auto"/>
            <w:right w:val="none" w:sz="0" w:space="0" w:color="auto"/>
          </w:divBdr>
        </w:div>
        <w:div w:id="2077969644">
          <w:marLeft w:val="720"/>
          <w:marRight w:val="0"/>
          <w:marTop w:val="96"/>
          <w:marBottom w:val="0"/>
          <w:divBdr>
            <w:top w:val="none" w:sz="0" w:space="0" w:color="auto"/>
            <w:left w:val="none" w:sz="0" w:space="0" w:color="auto"/>
            <w:bottom w:val="none" w:sz="0" w:space="0" w:color="auto"/>
            <w:right w:val="none" w:sz="0" w:space="0" w:color="auto"/>
          </w:divBdr>
        </w:div>
      </w:divsChild>
    </w:div>
    <w:div w:id="817724039">
      <w:bodyDiv w:val="1"/>
      <w:marLeft w:val="0"/>
      <w:marRight w:val="0"/>
      <w:marTop w:val="0"/>
      <w:marBottom w:val="0"/>
      <w:divBdr>
        <w:top w:val="none" w:sz="0" w:space="0" w:color="auto"/>
        <w:left w:val="none" w:sz="0" w:space="0" w:color="auto"/>
        <w:bottom w:val="none" w:sz="0" w:space="0" w:color="auto"/>
        <w:right w:val="none" w:sz="0" w:space="0" w:color="auto"/>
      </w:divBdr>
      <w:divsChild>
        <w:div w:id="1675106500">
          <w:marLeft w:val="720"/>
          <w:marRight w:val="0"/>
          <w:marTop w:val="200"/>
          <w:marBottom w:val="0"/>
          <w:divBdr>
            <w:top w:val="none" w:sz="0" w:space="0" w:color="auto"/>
            <w:left w:val="none" w:sz="0" w:space="0" w:color="auto"/>
            <w:bottom w:val="none" w:sz="0" w:space="0" w:color="auto"/>
            <w:right w:val="none" w:sz="0" w:space="0" w:color="auto"/>
          </w:divBdr>
        </w:div>
      </w:divsChild>
    </w:div>
    <w:div w:id="952784524">
      <w:bodyDiv w:val="1"/>
      <w:marLeft w:val="0"/>
      <w:marRight w:val="0"/>
      <w:marTop w:val="0"/>
      <w:marBottom w:val="0"/>
      <w:divBdr>
        <w:top w:val="none" w:sz="0" w:space="0" w:color="auto"/>
        <w:left w:val="none" w:sz="0" w:space="0" w:color="auto"/>
        <w:bottom w:val="none" w:sz="0" w:space="0" w:color="auto"/>
        <w:right w:val="none" w:sz="0" w:space="0" w:color="auto"/>
      </w:divBdr>
      <w:divsChild>
        <w:div w:id="670958220">
          <w:marLeft w:val="720"/>
          <w:marRight w:val="0"/>
          <w:marTop w:val="96"/>
          <w:marBottom w:val="0"/>
          <w:divBdr>
            <w:top w:val="none" w:sz="0" w:space="0" w:color="auto"/>
            <w:left w:val="none" w:sz="0" w:space="0" w:color="auto"/>
            <w:bottom w:val="none" w:sz="0" w:space="0" w:color="auto"/>
            <w:right w:val="none" w:sz="0" w:space="0" w:color="auto"/>
          </w:divBdr>
        </w:div>
      </w:divsChild>
    </w:div>
    <w:div w:id="1483699169">
      <w:bodyDiv w:val="1"/>
      <w:marLeft w:val="0"/>
      <w:marRight w:val="0"/>
      <w:marTop w:val="0"/>
      <w:marBottom w:val="0"/>
      <w:divBdr>
        <w:top w:val="none" w:sz="0" w:space="0" w:color="auto"/>
        <w:left w:val="none" w:sz="0" w:space="0" w:color="auto"/>
        <w:bottom w:val="none" w:sz="0" w:space="0" w:color="auto"/>
        <w:right w:val="none" w:sz="0" w:space="0" w:color="auto"/>
      </w:divBdr>
      <w:divsChild>
        <w:div w:id="1208449065">
          <w:marLeft w:val="720"/>
          <w:marRight w:val="0"/>
          <w:marTop w:val="200"/>
          <w:marBottom w:val="0"/>
          <w:divBdr>
            <w:top w:val="none" w:sz="0" w:space="0" w:color="auto"/>
            <w:left w:val="none" w:sz="0" w:space="0" w:color="auto"/>
            <w:bottom w:val="none" w:sz="0" w:space="0" w:color="auto"/>
            <w:right w:val="none" w:sz="0" w:space="0" w:color="auto"/>
          </w:divBdr>
        </w:div>
      </w:divsChild>
    </w:div>
    <w:div w:id="1488669814">
      <w:bodyDiv w:val="1"/>
      <w:marLeft w:val="0"/>
      <w:marRight w:val="0"/>
      <w:marTop w:val="0"/>
      <w:marBottom w:val="0"/>
      <w:divBdr>
        <w:top w:val="none" w:sz="0" w:space="0" w:color="auto"/>
        <w:left w:val="none" w:sz="0" w:space="0" w:color="auto"/>
        <w:bottom w:val="none" w:sz="0" w:space="0" w:color="auto"/>
        <w:right w:val="none" w:sz="0" w:space="0" w:color="auto"/>
      </w:divBdr>
      <w:divsChild>
        <w:div w:id="1167986147">
          <w:marLeft w:val="720"/>
          <w:marRight w:val="0"/>
          <w:marTop w:val="200"/>
          <w:marBottom w:val="0"/>
          <w:divBdr>
            <w:top w:val="none" w:sz="0" w:space="0" w:color="auto"/>
            <w:left w:val="none" w:sz="0" w:space="0" w:color="auto"/>
            <w:bottom w:val="none" w:sz="0" w:space="0" w:color="auto"/>
            <w:right w:val="none" w:sz="0" w:space="0" w:color="auto"/>
          </w:divBdr>
        </w:div>
      </w:divsChild>
    </w:div>
    <w:div w:id="1751269399">
      <w:bodyDiv w:val="1"/>
      <w:marLeft w:val="0"/>
      <w:marRight w:val="0"/>
      <w:marTop w:val="0"/>
      <w:marBottom w:val="0"/>
      <w:divBdr>
        <w:top w:val="none" w:sz="0" w:space="0" w:color="auto"/>
        <w:left w:val="none" w:sz="0" w:space="0" w:color="auto"/>
        <w:bottom w:val="none" w:sz="0" w:space="0" w:color="auto"/>
        <w:right w:val="none" w:sz="0" w:space="0" w:color="auto"/>
      </w:divBdr>
    </w:div>
    <w:div w:id="1993944431">
      <w:bodyDiv w:val="1"/>
      <w:marLeft w:val="0"/>
      <w:marRight w:val="0"/>
      <w:marTop w:val="0"/>
      <w:marBottom w:val="0"/>
      <w:divBdr>
        <w:top w:val="none" w:sz="0" w:space="0" w:color="auto"/>
        <w:left w:val="none" w:sz="0" w:space="0" w:color="auto"/>
        <w:bottom w:val="none" w:sz="0" w:space="0" w:color="auto"/>
        <w:right w:val="none" w:sz="0" w:space="0" w:color="auto"/>
      </w:divBdr>
      <w:divsChild>
        <w:div w:id="1168907939">
          <w:marLeft w:val="720"/>
          <w:marRight w:val="0"/>
          <w:marTop w:val="96"/>
          <w:marBottom w:val="0"/>
          <w:divBdr>
            <w:top w:val="none" w:sz="0" w:space="0" w:color="auto"/>
            <w:left w:val="none" w:sz="0" w:space="0" w:color="auto"/>
            <w:bottom w:val="none" w:sz="0" w:space="0" w:color="auto"/>
            <w:right w:val="none" w:sz="0" w:space="0" w:color="auto"/>
          </w:divBdr>
        </w:div>
      </w:divsChild>
    </w:div>
    <w:div w:id="2013142131">
      <w:bodyDiv w:val="1"/>
      <w:marLeft w:val="0"/>
      <w:marRight w:val="0"/>
      <w:marTop w:val="0"/>
      <w:marBottom w:val="0"/>
      <w:divBdr>
        <w:top w:val="none" w:sz="0" w:space="0" w:color="auto"/>
        <w:left w:val="none" w:sz="0" w:space="0" w:color="auto"/>
        <w:bottom w:val="none" w:sz="0" w:space="0" w:color="auto"/>
        <w:right w:val="none" w:sz="0" w:space="0" w:color="auto"/>
      </w:divBdr>
      <w:divsChild>
        <w:div w:id="1685551888">
          <w:marLeft w:val="720"/>
          <w:marRight w:val="0"/>
          <w:marTop w:val="96"/>
          <w:marBottom w:val="0"/>
          <w:divBdr>
            <w:top w:val="none" w:sz="0" w:space="0" w:color="auto"/>
            <w:left w:val="none" w:sz="0" w:space="0" w:color="auto"/>
            <w:bottom w:val="none" w:sz="0" w:space="0" w:color="auto"/>
            <w:right w:val="none" w:sz="0" w:space="0" w:color="auto"/>
          </w:divBdr>
        </w:div>
        <w:div w:id="973799480">
          <w:marLeft w:val="720"/>
          <w:marRight w:val="0"/>
          <w:marTop w:val="96"/>
          <w:marBottom w:val="0"/>
          <w:divBdr>
            <w:top w:val="none" w:sz="0" w:space="0" w:color="auto"/>
            <w:left w:val="none" w:sz="0" w:space="0" w:color="auto"/>
            <w:bottom w:val="none" w:sz="0" w:space="0" w:color="auto"/>
            <w:right w:val="none" w:sz="0" w:space="0" w:color="auto"/>
          </w:divBdr>
        </w:div>
      </w:divsChild>
    </w:div>
    <w:div w:id="2092265330">
      <w:bodyDiv w:val="1"/>
      <w:marLeft w:val="0"/>
      <w:marRight w:val="0"/>
      <w:marTop w:val="0"/>
      <w:marBottom w:val="0"/>
      <w:divBdr>
        <w:top w:val="none" w:sz="0" w:space="0" w:color="auto"/>
        <w:left w:val="none" w:sz="0" w:space="0" w:color="auto"/>
        <w:bottom w:val="none" w:sz="0" w:space="0" w:color="auto"/>
        <w:right w:val="none" w:sz="0" w:space="0" w:color="auto"/>
      </w:divBdr>
      <w:divsChild>
        <w:div w:id="1433669526">
          <w:marLeft w:val="720"/>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rve-learn-sustain.gatech.edu/tool-category/assessment" TargetMode="External"/><Relationship Id="rId13" Type="http://schemas.openxmlformats.org/officeDocument/2006/relationships/hyperlink" Target="http://grandchallenges.gatech.edu/sites/default/files/pdf_project/food_insecurity_at_georgia_tech_white_paper.pdf" TargetMode="External"/><Relationship Id="rId18" Type="http://schemas.openxmlformats.org/officeDocument/2006/relationships/hyperlink" Target="https://www.ipcc.ch/report/ar4/wg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sciencedirect.com/science/article/pii/S1877343517300611" TargetMode="External"/><Relationship Id="rId7" Type="http://schemas.openxmlformats.org/officeDocument/2006/relationships/image" Target="media/image1.jpeg"/><Relationship Id="rId12" Type="http://schemas.openxmlformats.org/officeDocument/2006/relationships/hyperlink" Target="https://www.youtube.com/watch?v=ByfFOs4fPXg" TargetMode="External"/><Relationship Id="rId17" Type="http://schemas.openxmlformats.org/officeDocument/2006/relationships/hyperlink" Target="https://www.annualreviews.org/doi/10.1146/annurev.es.04.110173.000245" TargetMode="External"/><Relationship Id="rId25" Type="http://schemas.openxmlformats.org/officeDocument/2006/relationships/hyperlink" Target="https://link.springer.com/chapter/10.1007%2F978-1-4020-5098-5_8" TargetMode="External"/><Relationship Id="rId2" Type="http://schemas.openxmlformats.org/officeDocument/2006/relationships/styles" Target="styles.xml"/><Relationship Id="rId16" Type="http://schemas.openxmlformats.org/officeDocument/2006/relationships/hyperlink" Target="https://www.sciencedirect.com/science/article/pii/S0959378006000379?via%3Dihub" TargetMode="External"/><Relationship Id="rId20" Type="http://schemas.openxmlformats.org/officeDocument/2006/relationships/hyperlink" Target="https://www.ipcc.ch/site/assets/uploads/2018/03/SREX-Chap2_FINAL-1.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e-learn-sustain@gatech.edu" TargetMode="External"/><Relationship Id="rId24" Type="http://schemas.openxmlformats.org/officeDocument/2006/relationships/hyperlink" Target="http://eprints.icrisat.ac.in/4245/1/AnnualReviewofEnvResources_32_395-419_2007.pdf" TargetMode="External"/><Relationship Id="rId5" Type="http://schemas.openxmlformats.org/officeDocument/2006/relationships/footnotes" Target="footnotes.xml"/><Relationship Id="rId15" Type="http://schemas.openxmlformats.org/officeDocument/2006/relationships/hyperlink" Target="https://www.youtube.com/watch?v=PT-gB6v_t9g" TargetMode="External"/><Relationship Id="rId23" Type="http://schemas.openxmlformats.org/officeDocument/2006/relationships/hyperlink" Target="https://www.mdpi.com/2071-1050/8/7/701" TargetMode="External"/><Relationship Id="rId28" Type="http://schemas.openxmlformats.org/officeDocument/2006/relationships/header" Target="header2.xml"/><Relationship Id="rId10" Type="http://schemas.openxmlformats.org/officeDocument/2006/relationships/hyperlink" Target="mailto:serve-learn-sustain@gatech.edu" TargetMode="External"/><Relationship Id="rId19" Type="http://schemas.openxmlformats.org/officeDocument/2006/relationships/hyperlink" Target="https://www.ipcc.ch/site/assets/uploads/2018/03/SREX-Chap2_FINAL-1.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rve-learn-sustain.gatech.edu/teaching-toolkit?field_testing_tid=174&amp;field_tool_type_tid=All&amp;field_time_commitment_tid=All&amp;field_big_idea_tid=All" TargetMode="External"/><Relationship Id="rId14" Type="http://schemas.openxmlformats.org/officeDocument/2006/relationships/hyperlink" Target="https://www.youtube.com/watch?v=QYgCD1aRA0k" TargetMode="External"/><Relationship Id="rId22" Type="http://schemas.openxmlformats.org/officeDocument/2006/relationships/hyperlink" Target="https://www.mdpi.com/2071-1050/8/7/701"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erve-learn-sustain.gatech.edu/teaching-resources-tool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Jacobs</dc:creator>
  <cp:lastModifiedBy>Lapwood, Bonnie V</cp:lastModifiedBy>
  <cp:revision>9</cp:revision>
  <dcterms:created xsi:type="dcterms:W3CDTF">2020-11-16T13:21:00Z</dcterms:created>
  <dcterms:modified xsi:type="dcterms:W3CDTF">2021-04-22T15:37:00Z</dcterms:modified>
</cp:coreProperties>
</file>